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63882" w14:textId="7D734EDA" w:rsidR="00E02543" w:rsidRPr="00F61466" w:rsidRDefault="00E02543" w:rsidP="00F61466">
      <w:pPr>
        <w:jc w:val="center"/>
        <w:rPr>
          <w:rFonts w:ascii="Times New Roman" w:hAnsi="Times New Roman"/>
          <w:b/>
          <w:bCs/>
          <w:sz w:val="36"/>
          <w:szCs w:val="36"/>
          <w:highlight w:val="yellow"/>
        </w:rPr>
      </w:pPr>
      <w:bookmarkStart w:id="0" w:name="_Hlk7707582"/>
      <w:r w:rsidRPr="00F61466">
        <w:rPr>
          <w:rFonts w:ascii="Times New Roman" w:hAnsi="Times New Roman"/>
          <w:sz w:val="24"/>
          <w:szCs w:val="24"/>
          <w:highlight w:val="yellow"/>
        </w:rPr>
        <w:t>Oblast:</w:t>
      </w:r>
      <w:r w:rsidR="00F61466" w:rsidRPr="00F61466">
        <w:rPr>
          <w:highlight w:val="yellow"/>
        </w:rPr>
        <w:t xml:space="preserve"> </w:t>
      </w:r>
      <w:r w:rsidR="00F61466" w:rsidRPr="00F61466">
        <w:rPr>
          <w:rFonts w:ascii="Times New Roman" w:hAnsi="Times New Roman"/>
          <w:b/>
          <w:bCs/>
          <w:sz w:val="36"/>
          <w:szCs w:val="36"/>
          <w:highlight w:val="yellow"/>
        </w:rPr>
        <w:t>Bydlení</w:t>
      </w:r>
    </w:p>
    <w:p w14:paraId="2232C44C" w14:textId="71393C92" w:rsidR="00E02543" w:rsidRPr="00F61466" w:rsidRDefault="00E02543" w:rsidP="00F61466">
      <w:pPr>
        <w:jc w:val="center"/>
        <w:rPr>
          <w:rFonts w:ascii="Times New Roman" w:hAnsi="Times New Roman"/>
          <w:b/>
          <w:bCs/>
          <w:sz w:val="28"/>
          <w:szCs w:val="28"/>
        </w:rPr>
      </w:pPr>
      <w:r w:rsidRPr="00F61466">
        <w:rPr>
          <w:rFonts w:ascii="Times New Roman" w:hAnsi="Times New Roman"/>
          <w:sz w:val="24"/>
          <w:szCs w:val="24"/>
          <w:highlight w:val="yellow"/>
        </w:rPr>
        <w:t>Podoblast:</w:t>
      </w:r>
      <w:r w:rsidR="00F61466" w:rsidRPr="00F61466">
        <w:rPr>
          <w:highlight w:val="yellow"/>
        </w:rPr>
        <w:t xml:space="preserve"> </w:t>
      </w:r>
      <w:r w:rsidR="00F61466" w:rsidRPr="00F61466">
        <w:rPr>
          <w:rFonts w:ascii="Times New Roman" w:hAnsi="Times New Roman"/>
          <w:b/>
          <w:bCs/>
          <w:sz w:val="28"/>
          <w:szCs w:val="28"/>
          <w:highlight w:val="lightGray"/>
        </w:rPr>
        <w:t>Úhrada služeb</w:t>
      </w:r>
    </w:p>
    <w:bookmarkEnd w:id="0"/>
    <w:p w14:paraId="5E9EDF9A" w14:textId="77777777" w:rsidR="00E02543" w:rsidRDefault="00E02543" w:rsidP="00637D78">
      <w:pPr>
        <w:rPr>
          <w:rFonts w:eastAsia="Times New Roman"/>
          <w:color w:val="000000"/>
          <w:sz w:val="24"/>
          <w:szCs w:val="24"/>
        </w:rPr>
      </w:pPr>
    </w:p>
    <w:p w14:paraId="34D55CCE" w14:textId="52BE03A6" w:rsidR="00637D78" w:rsidRDefault="00637D78" w:rsidP="00637D78">
      <w:pPr>
        <w:rPr>
          <w:rFonts w:eastAsia="Times New Roman"/>
          <w:color w:val="000000"/>
          <w:sz w:val="24"/>
          <w:szCs w:val="24"/>
        </w:rPr>
      </w:pPr>
      <w:r>
        <w:rPr>
          <w:rFonts w:eastAsia="Times New Roman"/>
          <w:color w:val="000000"/>
          <w:sz w:val="24"/>
          <w:szCs w:val="24"/>
        </w:rPr>
        <w:t>Dobrý den, </w:t>
      </w:r>
    </w:p>
    <w:p w14:paraId="243A7FED" w14:textId="77777777" w:rsidR="00E02543" w:rsidRDefault="00E02543" w:rsidP="00637D78">
      <w:pPr>
        <w:rPr>
          <w:rFonts w:eastAsia="Times New Roman"/>
          <w:color w:val="000000"/>
          <w:sz w:val="24"/>
          <w:szCs w:val="24"/>
        </w:rPr>
      </w:pPr>
    </w:p>
    <w:p w14:paraId="178E2347" w14:textId="41779922" w:rsidR="00637D78" w:rsidRDefault="00637D78" w:rsidP="00637D78">
      <w:pPr>
        <w:rPr>
          <w:rFonts w:eastAsia="Times New Roman"/>
          <w:color w:val="000000"/>
          <w:sz w:val="24"/>
          <w:szCs w:val="24"/>
        </w:rPr>
      </w:pPr>
      <w:r>
        <w:rPr>
          <w:rFonts w:eastAsia="Times New Roman"/>
          <w:color w:val="000000"/>
          <w:sz w:val="24"/>
          <w:szCs w:val="24"/>
        </w:rPr>
        <w:t>prosím o vypracování následujícího dotazu:</w:t>
      </w:r>
    </w:p>
    <w:p w14:paraId="42EC2100" w14:textId="77777777" w:rsidR="00637D78" w:rsidRDefault="00637D78" w:rsidP="00637D78">
      <w:pPr>
        <w:rPr>
          <w:rFonts w:eastAsia="Times New Roman"/>
          <w:color w:val="000000"/>
          <w:sz w:val="24"/>
          <w:szCs w:val="24"/>
        </w:rPr>
      </w:pPr>
    </w:p>
    <w:p w14:paraId="56F31AB7" w14:textId="77777777" w:rsidR="00637D78" w:rsidRDefault="00637D78" w:rsidP="00637D78">
      <w:pPr>
        <w:rPr>
          <w:rFonts w:eastAsia="Times New Roman"/>
          <w:color w:val="000000"/>
          <w:sz w:val="24"/>
          <w:szCs w:val="24"/>
        </w:rPr>
      </w:pPr>
      <w:r>
        <w:rPr>
          <w:rFonts w:eastAsia="Times New Roman"/>
          <w:color w:val="000000"/>
          <w:sz w:val="24"/>
          <w:szCs w:val="24"/>
        </w:rPr>
        <w:t xml:space="preserve">uživatelé služby jsou v nájmu od roku 2019. Mají sepsanou nájemní smlouvu, kterou zasílám v příloze. V této smlouvě je stanoveno </w:t>
      </w:r>
      <w:r w:rsidRPr="0054449C">
        <w:rPr>
          <w:rFonts w:eastAsia="Times New Roman"/>
          <w:color w:val="000000"/>
          <w:sz w:val="24"/>
          <w:szCs w:val="24"/>
          <w:highlight w:val="yellow"/>
        </w:rPr>
        <w:t>nájemné na částku 4 500 Kč měsíčně, přičemž v této částce by měly být započítány i energie (podle smlouvy Článek III., strana 3).</w:t>
      </w:r>
      <w:r>
        <w:rPr>
          <w:rFonts w:eastAsia="Times New Roman"/>
          <w:color w:val="000000"/>
          <w:sz w:val="24"/>
          <w:szCs w:val="24"/>
        </w:rPr>
        <w:t xml:space="preserve"> V zákoně se u takto sjednaného nájemného hovoří </w:t>
      </w:r>
      <w:r w:rsidRPr="0054449C">
        <w:rPr>
          <w:rFonts w:eastAsia="Times New Roman"/>
          <w:color w:val="000000"/>
          <w:sz w:val="24"/>
          <w:szCs w:val="24"/>
          <w:highlight w:val="yellow"/>
        </w:rPr>
        <w:t>jako o paušálním, přičemž nájemce a ani vlastník nemají nárok na uhrazení případných nedoplatků nebo přeplatků za energie.</w:t>
      </w:r>
      <w:r>
        <w:rPr>
          <w:rFonts w:eastAsia="Times New Roman"/>
          <w:color w:val="000000"/>
          <w:sz w:val="24"/>
          <w:szCs w:val="24"/>
        </w:rPr>
        <w:t> </w:t>
      </w:r>
      <w:r>
        <w:rPr>
          <w:rFonts w:eastAsia="Times New Roman"/>
          <w:color w:val="000000"/>
          <w:sz w:val="24"/>
          <w:szCs w:val="24"/>
          <w:shd w:val="clear" w:color="auto" w:fill="FFFFFF"/>
        </w:rPr>
        <w:t xml:space="preserve">Smlouva je sepsána na dobu neurčitou. V tomto případě je v zákoně uvedeno, </w:t>
      </w:r>
      <w:r w:rsidRPr="0054449C">
        <w:rPr>
          <w:rFonts w:eastAsia="Times New Roman"/>
          <w:color w:val="000000"/>
          <w:sz w:val="24"/>
          <w:szCs w:val="24"/>
          <w:highlight w:val="yellow"/>
          <w:shd w:val="clear" w:color="auto" w:fill="FFFFFF"/>
        </w:rPr>
        <w:t>že při smlouvě na neurčitou dobu nemůže být sjednáno paušální nájemné.</w:t>
      </w:r>
      <w:r>
        <w:rPr>
          <w:rFonts w:eastAsia="Times New Roman"/>
          <w:color w:val="000000"/>
          <w:sz w:val="24"/>
          <w:szCs w:val="24"/>
          <w:shd w:val="clear" w:color="auto" w:fill="FFFFFF"/>
        </w:rPr>
        <w:t xml:space="preserve"> Majitelce bytu nedávno přišel nedoplatek za ene</w:t>
      </w:r>
      <w:r>
        <w:rPr>
          <w:rFonts w:eastAsia="Times New Roman"/>
          <w:color w:val="000000"/>
          <w:sz w:val="24"/>
          <w:szCs w:val="24"/>
          <w:shd w:val="clear" w:color="auto" w:fill="FFFFFF"/>
        </w:rPr>
        <w:t>r</w:t>
      </w:r>
      <w:r>
        <w:rPr>
          <w:rFonts w:eastAsia="Times New Roman"/>
          <w:color w:val="000000"/>
          <w:sz w:val="24"/>
          <w:szCs w:val="24"/>
          <w:shd w:val="clear" w:color="auto" w:fill="FFFFFF"/>
        </w:rPr>
        <w:t>gie, který nárokuje po US. US také zjistili, že majitelka posílala zálohu za vodu 200 Kč na tříčlennou rodinu. </w:t>
      </w:r>
    </w:p>
    <w:p w14:paraId="4754BDB7" w14:textId="77777777" w:rsidR="00637D78" w:rsidRDefault="00637D78" w:rsidP="00637D78">
      <w:pPr>
        <w:rPr>
          <w:rFonts w:eastAsia="Times New Roman"/>
          <w:color w:val="000000"/>
          <w:sz w:val="24"/>
          <w:szCs w:val="24"/>
        </w:rPr>
      </w:pPr>
      <w:r>
        <w:rPr>
          <w:rFonts w:eastAsia="Times New Roman"/>
          <w:color w:val="000000"/>
          <w:sz w:val="24"/>
          <w:szCs w:val="24"/>
          <w:shd w:val="clear" w:color="auto" w:fill="FFFFFF"/>
        </w:rPr>
        <w:t>Majitelka domu nedávno US po sousedovi poslala dodatek ke smlouvě, kde jsou platby za energie jednotlivě rozepsány.</w:t>
      </w:r>
    </w:p>
    <w:p w14:paraId="18FEEA27" w14:textId="77777777" w:rsidR="00637D78" w:rsidRDefault="00637D78" w:rsidP="00637D78">
      <w:pPr>
        <w:rPr>
          <w:rFonts w:eastAsia="Times New Roman"/>
          <w:color w:val="000000"/>
          <w:sz w:val="24"/>
          <w:szCs w:val="24"/>
        </w:rPr>
      </w:pPr>
      <w:r>
        <w:rPr>
          <w:rFonts w:eastAsia="Times New Roman"/>
          <w:color w:val="000000"/>
          <w:sz w:val="24"/>
          <w:szCs w:val="24"/>
          <w:shd w:val="clear" w:color="auto" w:fill="FFFFFF"/>
        </w:rPr>
        <w:t>Otázky:</w:t>
      </w:r>
    </w:p>
    <w:p w14:paraId="06699763" w14:textId="77777777" w:rsidR="00637D78" w:rsidRPr="0054449C" w:rsidRDefault="00637D78" w:rsidP="00637D78">
      <w:pPr>
        <w:rPr>
          <w:rFonts w:eastAsia="Times New Roman"/>
          <w:b/>
          <w:bCs/>
          <w:color w:val="FF0000"/>
          <w:sz w:val="24"/>
          <w:szCs w:val="24"/>
        </w:rPr>
      </w:pPr>
      <w:r w:rsidRPr="0054449C">
        <w:rPr>
          <w:rFonts w:eastAsia="Times New Roman"/>
          <w:b/>
          <w:bCs/>
          <w:color w:val="FF0000"/>
          <w:sz w:val="24"/>
          <w:szCs w:val="24"/>
          <w:shd w:val="clear" w:color="auto" w:fill="FFFFFF"/>
        </w:rPr>
        <w:t>Jak mají US pohlížet na nájemní smlouvu? Je platná i přes to, že nájemné není sjednáno v souladu se zákonem?</w:t>
      </w:r>
    </w:p>
    <w:p w14:paraId="1BE173CE" w14:textId="77777777" w:rsidR="00637D78" w:rsidRPr="0054449C" w:rsidRDefault="00637D78" w:rsidP="00637D78">
      <w:pPr>
        <w:rPr>
          <w:rFonts w:eastAsia="Times New Roman"/>
          <w:b/>
          <w:bCs/>
          <w:color w:val="FF0000"/>
          <w:sz w:val="24"/>
          <w:szCs w:val="24"/>
        </w:rPr>
      </w:pPr>
      <w:r w:rsidRPr="0054449C">
        <w:rPr>
          <w:rFonts w:eastAsia="Times New Roman"/>
          <w:b/>
          <w:bCs/>
          <w:color w:val="FF0000"/>
          <w:sz w:val="24"/>
          <w:szCs w:val="24"/>
          <w:shd w:val="clear" w:color="auto" w:fill="FFFFFF"/>
        </w:rPr>
        <w:t>Musí US platit nedoplatek?</w:t>
      </w:r>
    </w:p>
    <w:p w14:paraId="33245A36" w14:textId="77777777" w:rsidR="00637D78" w:rsidRPr="0054449C" w:rsidRDefault="00637D78" w:rsidP="00637D78">
      <w:pPr>
        <w:rPr>
          <w:rFonts w:eastAsia="Times New Roman"/>
          <w:b/>
          <w:bCs/>
          <w:color w:val="FF0000"/>
          <w:sz w:val="24"/>
          <w:szCs w:val="24"/>
        </w:rPr>
      </w:pPr>
      <w:r w:rsidRPr="0054449C">
        <w:rPr>
          <w:rFonts w:eastAsia="Times New Roman"/>
          <w:b/>
          <w:bCs/>
          <w:color w:val="FF0000"/>
          <w:sz w:val="24"/>
          <w:szCs w:val="24"/>
          <w:shd w:val="clear" w:color="auto" w:fill="FFFFFF"/>
        </w:rPr>
        <w:t>Musí US podepisovat dodatek k nájemní smlouvě, se kterým nesouhlasí?</w:t>
      </w:r>
    </w:p>
    <w:p w14:paraId="14A5A22F" w14:textId="77777777" w:rsidR="00637D78" w:rsidRPr="0054449C" w:rsidRDefault="00637D78" w:rsidP="00637D78">
      <w:pPr>
        <w:rPr>
          <w:rFonts w:eastAsia="Times New Roman"/>
          <w:b/>
          <w:bCs/>
          <w:color w:val="FF0000"/>
          <w:sz w:val="24"/>
          <w:szCs w:val="24"/>
        </w:rPr>
      </w:pPr>
      <w:r w:rsidRPr="0054449C">
        <w:rPr>
          <w:rFonts w:eastAsia="Times New Roman"/>
          <w:b/>
          <w:bCs/>
          <w:color w:val="FF0000"/>
          <w:sz w:val="24"/>
          <w:szCs w:val="24"/>
          <w:shd w:val="clear" w:color="auto" w:fill="FFFFFF"/>
        </w:rPr>
        <w:t>Jsou US v právu?</w:t>
      </w:r>
    </w:p>
    <w:p w14:paraId="314BB360" w14:textId="77777777" w:rsidR="00637D78" w:rsidRDefault="00637D78" w:rsidP="00637D78">
      <w:pPr>
        <w:rPr>
          <w:rFonts w:eastAsia="Times New Roman"/>
          <w:color w:val="000000"/>
          <w:sz w:val="24"/>
          <w:szCs w:val="24"/>
        </w:rPr>
      </w:pPr>
    </w:p>
    <w:p w14:paraId="402D3C99" w14:textId="77777777" w:rsidR="00637D78" w:rsidRDefault="00637D78" w:rsidP="00637D78">
      <w:pPr>
        <w:rPr>
          <w:rFonts w:eastAsia="Times New Roman"/>
          <w:color w:val="000000"/>
          <w:sz w:val="24"/>
          <w:szCs w:val="24"/>
        </w:rPr>
      </w:pPr>
      <w:r>
        <w:rPr>
          <w:rFonts w:eastAsia="Times New Roman"/>
          <w:color w:val="000000"/>
          <w:sz w:val="24"/>
          <w:szCs w:val="24"/>
          <w:shd w:val="clear" w:color="auto" w:fill="FFFFFF"/>
        </w:rPr>
        <w:t>Předem děkuji za odpověď</w:t>
      </w:r>
    </w:p>
    <w:p w14:paraId="227A8171" w14:textId="77777777" w:rsidR="00637D78" w:rsidRDefault="00637D78" w:rsidP="00637D78">
      <w:pPr>
        <w:rPr>
          <w:rFonts w:eastAsia="Times New Roman"/>
          <w:color w:val="000000"/>
          <w:sz w:val="24"/>
          <w:szCs w:val="24"/>
        </w:rPr>
      </w:pPr>
    </w:p>
    <w:p w14:paraId="50C486F2" w14:textId="77777777" w:rsidR="00637D78" w:rsidRDefault="00637D78" w:rsidP="00637D78">
      <w:pPr>
        <w:rPr>
          <w:rFonts w:eastAsia="Times New Roman"/>
          <w:color w:val="000000"/>
          <w:sz w:val="24"/>
          <w:szCs w:val="24"/>
        </w:rPr>
      </w:pPr>
      <w:r>
        <w:rPr>
          <w:rFonts w:eastAsia="Times New Roman"/>
          <w:color w:val="000000"/>
          <w:sz w:val="24"/>
          <w:szCs w:val="24"/>
          <w:shd w:val="clear" w:color="auto" w:fill="FFFFFF"/>
        </w:rPr>
        <w:t>S pozdravem</w:t>
      </w:r>
    </w:p>
    <w:p w14:paraId="1E79C2EA" w14:textId="77777777" w:rsidR="00637D78" w:rsidRDefault="00637D78" w:rsidP="00637D78">
      <w:pPr>
        <w:rPr>
          <w:rFonts w:eastAsia="Times New Roman"/>
          <w:color w:val="000000"/>
          <w:sz w:val="24"/>
          <w:szCs w:val="24"/>
        </w:rPr>
      </w:pPr>
      <w:r>
        <w:rPr>
          <w:rFonts w:eastAsia="Times New Roman"/>
          <w:color w:val="000000"/>
          <w:sz w:val="24"/>
          <w:szCs w:val="24"/>
          <w:shd w:val="clear" w:color="auto" w:fill="FFFFFF"/>
        </w:rPr>
        <w:t>Mgr. Karolína Sáblíková</w:t>
      </w:r>
    </w:p>
    <w:p w14:paraId="40374C0C" w14:textId="77777777" w:rsidR="00637D78" w:rsidRDefault="00637D78" w:rsidP="00637D78">
      <w:pPr>
        <w:rPr>
          <w:rFonts w:eastAsia="Times New Roman"/>
          <w:color w:val="000000"/>
          <w:sz w:val="24"/>
          <w:szCs w:val="24"/>
        </w:rPr>
      </w:pPr>
      <w:r>
        <w:rPr>
          <w:rFonts w:eastAsia="Times New Roman"/>
          <w:color w:val="000000"/>
          <w:sz w:val="24"/>
          <w:szCs w:val="24"/>
          <w:shd w:val="clear" w:color="auto" w:fill="FFFFFF"/>
        </w:rPr>
        <w:t>Vedoucí služby Občanská poradna Portimo</w:t>
      </w:r>
    </w:p>
    <w:p w14:paraId="246D3550" w14:textId="77777777" w:rsidR="00637D78" w:rsidRDefault="00637D78" w:rsidP="00637D78">
      <w:pPr>
        <w:rPr>
          <w:rFonts w:eastAsia="Times New Roman"/>
          <w:color w:val="000000"/>
          <w:sz w:val="24"/>
          <w:szCs w:val="24"/>
        </w:rPr>
      </w:pPr>
    </w:p>
    <w:p w14:paraId="4474535D" w14:textId="77777777" w:rsidR="00637D78" w:rsidRDefault="00637D78">
      <w:pPr>
        <w:rPr>
          <w:rFonts w:eastAsia="Times New Roman"/>
          <w:color w:val="000000"/>
          <w:sz w:val="24"/>
          <w:szCs w:val="24"/>
        </w:rPr>
      </w:pPr>
      <w:r>
        <w:rPr>
          <w:rFonts w:eastAsia="Times New Roman"/>
          <w:color w:val="000000"/>
          <w:sz w:val="24"/>
          <w:szCs w:val="24"/>
        </w:rPr>
        <w:t xml:space="preserve">Přijato: </w:t>
      </w:r>
      <w:r w:rsidRPr="00637D78">
        <w:rPr>
          <w:rFonts w:eastAsia="Times New Roman"/>
          <w:color w:val="000000"/>
          <w:sz w:val="24"/>
          <w:szCs w:val="24"/>
        </w:rPr>
        <w:t>po 12.07.2021 16:15</w:t>
      </w:r>
    </w:p>
    <w:p w14:paraId="787D9C62" w14:textId="77777777" w:rsidR="00637D78" w:rsidRDefault="00637D78">
      <w:pPr>
        <w:rPr>
          <w:rFonts w:eastAsia="Times New Roman"/>
          <w:color w:val="000000"/>
          <w:sz w:val="24"/>
          <w:szCs w:val="24"/>
        </w:rPr>
      </w:pPr>
    </w:p>
    <w:p w14:paraId="096743E7" w14:textId="09756651" w:rsidR="00637D78" w:rsidRDefault="00637D78" w:rsidP="002F4305">
      <w:pPr>
        <w:rPr>
          <w:rFonts w:eastAsia="Times New Roman"/>
          <w:color w:val="000000"/>
          <w:sz w:val="24"/>
          <w:szCs w:val="24"/>
        </w:rPr>
      </w:pPr>
      <w:r>
        <w:rPr>
          <w:rFonts w:eastAsia="Times New Roman"/>
          <w:color w:val="000000"/>
          <w:sz w:val="24"/>
          <w:szCs w:val="24"/>
        </w:rPr>
        <w:t>Přílohy:</w:t>
      </w:r>
      <w:bookmarkStart w:id="1" w:name="_GoBack"/>
      <w:bookmarkEnd w:id="1"/>
      <w:r w:rsidR="002F4305">
        <w:rPr>
          <w:rFonts w:eastAsia="Times New Roman"/>
          <w:color w:val="000000"/>
          <w:sz w:val="24"/>
          <w:szCs w:val="24"/>
        </w:rPr>
        <w:t xml:space="preserve"> </w:t>
      </w:r>
    </w:p>
    <w:p w14:paraId="1ADD5363" w14:textId="77777777" w:rsidR="00637D78" w:rsidRDefault="00637D78">
      <w:pPr>
        <w:rPr>
          <w:rFonts w:eastAsia="Times New Roman"/>
          <w:color w:val="000000"/>
          <w:sz w:val="24"/>
          <w:szCs w:val="24"/>
        </w:rPr>
      </w:pPr>
    </w:p>
    <w:p w14:paraId="3BD41EC2" w14:textId="78C5716F" w:rsidR="003D50ED" w:rsidRPr="00113C06" w:rsidRDefault="00EB10F2" w:rsidP="00EB10F2">
      <w:pPr>
        <w:widowControl w:val="0"/>
        <w:autoSpaceDE w:val="0"/>
        <w:autoSpaceDN w:val="0"/>
        <w:adjustRightInd w:val="0"/>
        <w:jc w:val="both"/>
        <w:rPr>
          <w:rFonts w:eastAsia="Times New Roman"/>
          <w:color w:val="000000"/>
          <w:sz w:val="24"/>
          <w:szCs w:val="24"/>
        </w:rPr>
      </w:pPr>
      <w:bookmarkStart w:id="2" w:name="_Hlk77282756"/>
      <w:r w:rsidRPr="003D50ED">
        <w:rPr>
          <w:rFonts w:ascii="Times New Roman" w:eastAsia="Times New Roman" w:hAnsi="Times New Roman"/>
          <w:color w:val="000000"/>
          <w:sz w:val="24"/>
          <w:szCs w:val="24"/>
        </w:rPr>
        <w:t xml:space="preserve">Vážená paní magistro, </w:t>
      </w:r>
    </w:p>
    <w:p w14:paraId="25F97706" w14:textId="77777777" w:rsidR="003D50ED" w:rsidRDefault="003D50ED" w:rsidP="00EB10F2">
      <w:pPr>
        <w:widowControl w:val="0"/>
        <w:autoSpaceDE w:val="0"/>
        <w:autoSpaceDN w:val="0"/>
        <w:adjustRightInd w:val="0"/>
        <w:jc w:val="both"/>
        <w:rPr>
          <w:rFonts w:ascii="Times New Roman" w:eastAsia="Times New Roman" w:hAnsi="Times New Roman"/>
          <w:color w:val="000000"/>
          <w:sz w:val="24"/>
          <w:szCs w:val="24"/>
        </w:rPr>
      </w:pPr>
    </w:p>
    <w:bookmarkEnd w:id="2"/>
    <w:p w14:paraId="54B5BCF6" w14:textId="7355CAD6" w:rsidR="00EB10F2" w:rsidRDefault="00EB10F2" w:rsidP="00EB10F2">
      <w:pPr>
        <w:widowControl w:val="0"/>
        <w:autoSpaceDE w:val="0"/>
        <w:autoSpaceDN w:val="0"/>
        <w:adjustRightInd w:val="0"/>
        <w:jc w:val="both"/>
        <w:rPr>
          <w:rFonts w:ascii="Times New Roman" w:eastAsia="Times New Roman" w:hAnsi="Times New Roman"/>
          <w:color w:val="000000"/>
          <w:sz w:val="24"/>
          <w:szCs w:val="24"/>
        </w:rPr>
      </w:pPr>
      <w:r w:rsidRPr="003D50ED">
        <w:rPr>
          <w:rFonts w:ascii="Times New Roman" w:eastAsia="Times New Roman" w:hAnsi="Times New Roman"/>
          <w:color w:val="000000"/>
          <w:sz w:val="24"/>
          <w:szCs w:val="24"/>
        </w:rPr>
        <w:t xml:space="preserve">k Vašemu dotazu sděluji následující: </w:t>
      </w:r>
      <w:r w:rsidR="006E70F7">
        <w:rPr>
          <w:rFonts w:ascii="Times New Roman" w:eastAsia="Times New Roman" w:hAnsi="Times New Roman"/>
          <w:color w:val="000000"/>
          <w:sz w:val="24"/>
          <w:szCs w:val="24"/>
        </w:rPr>
        <w:t>otázky kolem s</w:t>
      </w:r>
      <w:r w:rsidR="006E70F7" w:rsidRPr="006E70F7">
        <w:rPr>
          <w:rFonts w:ascii="Times New Roman" w:eastAsia="Times New Roman" w:hAnsi="Times New Roman"/>
          <w:color w:val="000000"/>
          <w:sz w:val="24"/>
          <w:szCs w:val="24"/>
        </w:rPr>
        <w:t>jednání částky nájemného a částky za služby jedinou paušální částkou</w:t>
      </w:r>
      <w:r w:rsidR="006E70F7">
        <w:rPr>
          <w:rFonts w:ascii="Times New Roman" w:eastAsia="Times New Roman" w:hAnsi="Times New Roman"/>
          <w:color w:val="000000"/>
          <w:sz w:val="24"/>
          <w:szCs w:val="24"/>
        </w:rPr>
        <w:t xml:space="preserve"> upravuje </w:t>
      </w:r>
      <w:r w:rsidR="006E70F7" w:rsidRPr="006E70F7">
        <w:rPr>
          <w:rFonts w:ascii="Times New Roman" w:eastAsia="Times New Roman" w:hAnsi="Times New Roman"/>
          <w:color w:val="000000"/>
          <w:sz w:val="24"/>
          <w:szCs w:val="24"/>
        </w:rPr>
        <w:t>zákon č. 67/2013 Sb., kterým se upravují některé otázky související s poskytováním plnění spojených s užíváním bytů a nebytových prostorů v domě s</w:t>
      </w:r>
      <w:r w:rsidR="006E70F7">
        <w:rPr>
          <w:rFonts w:ascii="Times New Roman" w:eastAsia="Times New Roman" w:hAnsi="Times New Roman"/>
          <w:color w:val="000000"/>
          <w:sz w:val="24"/>
          <w:szCs w:val="24"/>
        </w:rPr>
        <w:t> </w:t>
      </w:r>
      <w:r w:rsidR="006E70F7" w:rsidRPr="006E70F7">
        <w:rPr>
          <w:rFonts w:ascii="Times New Roman" w:eastAsia="Times New Roman" w:hAnsi="Times New Roman"/>
          <w:color w:val="000000"/>
          <w:sz w:val="24"/>
          <w:szCs w:val="24"/>
        </w:rPr>
        <w:t>byty</w:t>
      </w:r>
      <w:r w:rsidR="006E70F7">
        <w:rPr>
          <w:rFonts w:ascii="Times New Roman" w:eastAsia="Times New Roman" w:hAnsi="Times New Roman"/>
          <w:color w:val="000000"/>
          <w:sz w:val="24"/>
          <w:szCs w:val="24"/>
        </w:rPr>
        <w:t xml:space="preserve"> v</w:t>
      </w:r>
      <w:r w:rsidR="0071209D">
        <w:rPr>
          <w:rFonts w:ascii="Times New Roman" w:eastAsia="Times New Roman" w:hAnsi="Times New Roman"/>
          <w:color w:val="000000"/>
          <w:sz w:val="24"/>
          <w:szCs w:val="24"/>
        </w:rPr>
        <w:t xml:space="preserve"> platném </w:t>
      </w:r>
      <w:r w:rsidR="006E70F7">
        <w:rPr>
          <w:rFonts w:ascii="Times New Roman" w:eastAsia="Times New Roman" w:hAnsi="Times New Roman"/>
          <w:color w:val="000000"/>
          <w:sz w:val="24"/>
          <w:szCs w:val="24"/>
        </w:rPr>
        <w:t>znění</w:t>
      </w:r>
      <w:r w:rsidR="0071209D">
        <w:rPr>
          <w:rFonts w:ascii="Times New Roman" w:eastAsia="Times New Roman" w:hAnsi="Times New Roman"/>
          <w:color w:val="000000"/>
          <w:sz w:val="24"/>
          <w:szCs w:val="24"/>
        </w:rPr>
        <w:t xml:space="preserve"> (dále jen „zákon“). Podle jeho ustanovení § 9 </w:t>
      </w:r>
      <w:r w:rsidR="0071209D" w:rsidRPr="0071209D">
        <w:rPr>
          <w:rFonts w:ascii="Times New Roman" w:eastAsia="Times New Roman" w:hAnsi="Times New Roman"/>
          <w:color w:val="000000"/>
          <w:sz w:val="24"/>
          <w:szCs w:val="24"/>
        </w:rPr>
        <w:t>je možné si částku nájemného a částku za služby sloučit do samostatné paušální částky, pokud si to strany uje</w:t>
      </w:r>
      <w:r w:rsidR="0071209D" w:rsidRPr="0071209D">
        <w:rPr>
          <w:rFonts w:ascii="Times New Roman" w:eastAsia="Times New Roman" w:hAnsi="Times New Roman"/>
          <w:color w:val="000000"/>
          <w:sz w:val="24"/>
          <w:szCs w:val="24"/>
        </w:rPr>
        <w:t>d</w:t>
      </w:r>
      <w:r w:rsidR="0071209D" w:rsidRPr="0071209D">
        <w:rPr>
          <w:rFonts w:ascii="Times New Roman" w:eastAsia="Times New Roman" w:hAnsi="Times New Roman"/>
          <w:color w:val="000000"/>
          <w:sz w:val="24"/>
          <w:szCs w:val="24"/>
        </w:rPr>
        <w:t>nají. Takové ujednání musí mít povinně písemnou formu (</w:t>
      </w:r>
      <w:r w:rsidR="0071209D">
        <w:rPr>
          <w:rFonts w:ascii="Times New Roman" w:eastAsia="Times New Roman" w:hAnsi="Times New Roman"/>
          <w:color w:val="000000"/>
          <w:sz w:val="24"/>
          <w:szCs w:val="24"/>
        </w:rPr>
        <w:t xml:space="preserve">srov </w:t>
      </w:r>
      <w:r w:rsidR="0071209D" w:rsidRPr="0071209D">
        <w:rPr>
          <w:rFonts w:ascii="Times New Roman" w:eastAsia="Times New Roman" w:hAnsi="Times New Roman"/>
          <w:color w:val="000000"/>
          <w:sz w:val="24"/>
          <w:szCs w:val="24"/>
        </w:rPr>
        <w:t>§ 1 odst. 4</w:t>
      </w:r>
      <w:r w:rsidR="0071209D">
        <w:rPr>
          <w:rFonts w:ascii="Times New Roman" w:eastAsia="Times New Roman" w:hAnsi="Times New Roman"/>
          <w:color w:val="000000"/>
          <w:sz w:val="24"/>
          <w:szCs w:val="24"/>
        </w:rPr>
        <w:t xml:space="preserve"> zákona</w:t>
      </w:r>
      <w:r w:rsidR="0071209D" w:rsidRPr="0071209D">
        <w:rPr>
          <w:rFonts w:ascii="Times New Roman" w:eastAsia="Times New Roman" w:hAnsi="Times New Roman"/>
          <w:color w:val="000000"/>
          <w:sz w:val="24"/>
          <w:szCs w:val="24"/>
        </w:rPr>
        <w:t>). Jako s</w:t>
      </w:r>
      <w:r w:rsidR="0071209D" w:rsidRPr="0071209D">
        <w:rPr>
          <w:rFonts w:ascii="Times New Roman" w:eastAsia="Times New Roman" w:hAnsi="Times New Roman"/>
          <w:color w:val="000000"/>
          <w:sz w:val="24"/>
          <w:szCs w:val="24"/>
        </w:rPr>
        <w:t>a</w:t>
      </w:r>
      <w:r w:rsidR="0071209D" w:rsidRPr="0071209D">
        <w:rPr>
          <w:rFonts w:ascii="Times New Roman" w:eastAsia="Times New Roman" w:hAnsi="Times New Roman"/>
          <w:color w:val="000000"/>
          <w:sz w:val="24"/>
          <w:szCs w:val="24"/>
        </w:rPr>
        <w:t>mostatnou paušální platbu lze rovněž ujednat pouze platbu za poskytované služby. V obou případech platí, že platby za poskytované služby se nevyúčtovávají.</w:t>
      </w:r>
      <w:r w:rsidR="0071209D">
        <w:rPr>
          <w:rFonts w:ascii="Times New Roman" w:eastAsia="Times New Roman" w:hAnsi="Times New Roman"/>
          <w:color w:val="000000"/>
          <w:sz w:val="24"/>
          <w:szCs w:val="24"/>
        </w:rPr>
        <w:t xml:space="preserve"> </w:t>
      </w:r>
      <w:r w:rsidR="0071209D" w:rsidRPr="0071209D">
        <w:rPr>
          <w:rFonts w:ascii="Times New Roman" w:eastAsia="Times New Roman" w:hAnsi="Times New Roman"/>
          <w:color w:val="000000"/>
          <w:sz w:val="24"/>
          <w:szCs w:val="24"/>
        </w:rPr>
        <w:t>U nájmů uzavřených na dobu delší než 24 měsíců nebo na dobu neurčitou nelze do paušální platby zahrnout platbu za dodávku tepla a centralizované poskytování teplé vody a dodávku vody a odvádění odpadních vod; platby za tyto služby se musí vždy vyúčtovat.</w:t>
      </w:r>
    </w:p>
    <w:p w14:paraId="3D535FF0" w14:textId="42945F1E" w:rsidR="00BD12F8" w:rsidRDefault="00BD12F8" w:rsidP="00EB10F2">
      <w:pPr>
        <w:widowControl w:val="0"/>
        <w:autoSpaceDE w:val="0"/>
        <w:autoSpaceDN w:val="0"/>
        <w:adjustRightInd w:val="0"/>
        <w:jc w:val="both"/>
        <w:rPr>
          <w:rFonts w:ascii="Times New Roman" w:eastAsia="Times New Roman" w:hAnsi="Times New Roman"/>
          <w:color w:val="000000"/>
          <w:sz w:val="24"/>
          <w:szCs w:val="24"/>
        </w:rPr>
      </w:pPr>
    </w:p>
    <w:p w14:paraId="6B1362A5" w14:textId="77777777" w:rsidR="00AD0238" w:rsidRDefault="00607260" w:rsidP="00EB10F2">
      <w:pPr>
        <w:widowControl w:val="0"/>
        <w:autoSpaceDE w:val="0"/>
        <w:autoSpaceDN w:val="0"/>
        <w:adjustRightInd w:val="0"/>
        <w:jc w:val="both"/>
        <w:rPr>
          <w:rFonts w:ascii="Times New Roman" w:eastAsia="Times New Roman" w:hAnsi="Times New Roman"/>
          <w:color w:val="000000"/>
          <w:sz w:val="24"/>
          <w:szCs w:val="24"/>
        </w:rPr>
      </w:pPr>
      <w:bookmarkStart w:id="3" w:name="_Hlk77264748"/>
      <w:r>
        <w:rPr>
          <w:rFonts w:ascii="Times New Roman" w:eastAsia="Times New Roman" w:hAnsi="Times New Roman"/>
          <w:color w:val="000000"/>
          <w:sz w:val="24"/>
          <w:szCs w:val="24"/>
        </w:rPr>
        <w:t xml:space="preserve">Z kopie mě dostupného textu </w:t>
      </w:r>
      <w:bookmarkEnd w:id="3"/>
      <w:r w:rsidR="00BD12F8">
        <w:rPr>
          <w:rFonts w:ascii="Times New Roman" w:eastAsia="Times New Roman" w:hAnsi="Times New Roman"/>
          <w:color w:val="000000"/>
          <w:sz w:val="24"/>
          <w:szCs w:val="24"/>
        </w:rPr>
        <w:t xml:space="preserve">uzavřené nájemní smlouvy ze dne </w:t>
      </w:r>
      <w:bookmarkStart w:id="4" w:name="_Hlk77201755"/>
      <w:r w:rsidR="00BD12F8">
        <w:rPr>
          <w:rFonts w:ascii="Times New Roman" w:eastAsia="Times New Roman" w:hAnsi="Times New Roman"/>
          <w:color w:val="000000"/>
          <w:sz w:val="24"/>
          <w:szCs w:val="24"/>
        </w:rPr>
        <w:t>1.7. 2019</w:t>
      </w:r>
      <w:bookmarkEnd w:id="4"/>
      <w:r w:rsidR="00BD12F8">
        <w:rPr>
          <w:rFonts w:ascii="Times New Roman" w:eastAsia="Times New Roman" w:hAnsi="Times New Roman"/>
          <w:color w:val="000000"/>
          <w:sz w:val="24"/>
          <w:szCs w:val="24"/>
        </w:rPr>
        <w:t>, čl. III.</w:t>
      </w:r>
      <w:r>
        <w:rPr>
          <w:rFonts w:ascii="Times New Roman" w:eastAsia="Times New Roman" w:hAnsi="Times New Roman"/>
          <w:color w:val="000000"/>
          <w:sz w:val="24"/>
          <w:szCs w:val="24"/>
        </w:rPr>
        <w:t>, bod</w:t>
      </w:r>
      <w:r w:rsidR="007C571F">
        <w:rPr>
          <w:rFonts w:ascii="Times New Roman" w:eastAsia="Times New Roman" w:hAnsi="Times New Roman"/>
          <w:color w:val="000000"/>
          <w:sz w:val="24"/>
          <w:szCs w:val="24"/>
        </w:rPr>
        <w:t xml:space="preserve"> 1 </w:t>
      </w:r>
      <w:r>
        <w:rPr>
          <w:rFonts w:ascii="Times New Roman" w:eastAsia="Times New Roman" w:hAnsi="Times New Roman"/>
          <w:color w:val="000000"/>
          <w:sz w:val="24"/>
          <w:szCs w:val="24"/>
        </w:rPr>
        <w:t>v</w:t>
      </w:r>
      <w:r>
        <w:rPr>
          <w:rFonts w:ascii="Times New Roman" w:eastAsia="Times New Roman" w:hAnsi="Times New Roman"/>
          <w:color w:val="000000"/>
          <w:sz w:val="24"/>
          <w:szCs w:val="24"/>
        </w:rPr>
        <w:t>y</w:t>
      </w:r>
      <w:r>
        <w:rPr>
          <w:rFonts w:ascii="Times New Roman" w:eastAsia="Times New Roman" w:hAnsi="Times New Roman"/>
          <w:color w:val="000000"/>
          <w:sz w:val="24"/>
          <w:szCs w:val="24"/>
        </w:rPr>
        <w:t>plývá, že má být placeno nájemné ve výši 4 500,- Kč měsíčně</w:t>
      </w:r>
      <w:r w:rsidR="007C571F">
        <w:rPr>
          <w:rFonts w:ascii="Times New Roman" w:eastAsia="Times New Roman" w:hAnsi="Times New Roman"/>
          <w:color w:val="000000"/>
          <w:sz w:val="24"/>
          <w:szCs w:val="24"/>
        </w:rPr>
        <w:t>. Vedle poskytnutí nájmu se pronajímatel zavázal poskytnout nájemci také některé služby, ve smlouvě je uvedeno topení a elektřina</w:t>
      </w:r>
      <w:r w:rsidR="00520E75">
        <w:rPr>
          <w:rFonts w:ascii="Times New Roman" w:eastAsia="Times New Roman" w:hAnsi="Times New Roman"/>
          <w:color w:val="000000"/>
          <w:sz w:val="24"/>
          <w:szCs w:val="24"/>
        </w:rPr>
        <w:t xml:space="preserve"> (text ale není zcela jasný a přesný)</w:t>
      </w:r>
      <w:r w:rsidR="007C571F">
        <w:rPr>
          <w:rFonts w:ascii="Times New Roman" w:eastAsia="Times New Roman" w:hAnsi="Times New Roman"/>
          <w:color w:val="000000"/>
          <w:sz w:val="24"/>
          <w:szCs w:val="24"/>
        </w:rPr>
        <w:t xml:space="preserve">. </w:t>
      </w:r>
      <w:r w:rsidR="00C61E03">
        <w:rPr>
          <w:rFonts w:ascii="Times New Roman" w:eastAsia="Times New Roman" w:hAnsi="Times New Roman"/>
          <w:color w:val="000000"/>
          <w:sz w:val="24"/>
          <w:szCs w:val="24"/>
        </w:rPr>
        <w:t>Smluvní strany se dohodly, že nájemce tyto služby bude hradit ve svojí režii (aniž by bylo stanoveno, co je myšleno textem „</w:t>
      </w:r>
      <w:r w:rsidR="00C61E03" w:rsidRPr="00C61E03">
        <w:rPr>
          <w:rFonts w:ascii="Times New Roman" w:eastAsia="Times New Roman" w:hAnsi="Times New Roman"/>
          <w:color w:val="000000"/>
          <w:sz w:val="24"/>
          <w:szCs w:val="24"/>
        </w:rPr>
        <w:t>svoj</w:t>
      </w:r>
      <w:r w:rsidR="00C61E03">
        <w:rPr>
          <w:rFonts w:ascii="Times New Roman" w:eastAsia="Times New Roman" w:hAnsi="Times New Roman"/>
          <w:color w:val="000000"/>
          <w:sz w:val="24"/>
          <w:szCs w:val="24"/>
        </w:rPr>
        <w:t>í</w:t>
      </w:r>
      <w:r w:rsidR="00C61E03" w:rsidRPr="00C61E03">
        <w:rPr>
          <w:rFonts w:ascii="Times New Roman" w:eastAsia="Times New Roman" w:hAnsi="Times New Roman"/>
          <w:color w:val="000000"/>
          <w:sz w:val="24"/>
          <w:szCs w:val="24"/>
        </w:rPr>
        <w:t xml:space="preserve"> režii</w:t>
      </w:r>
      <w:r w:rsidR="00C61E03">
        <w:rPr>
          <w:rFonts w:ascii="Times New Roman" w:eastAsia="Times New Roman" w:hAnsi="Times New Roman"/>
          <w:color w:val="000000"/>
          <w:sz w:val="24"/>
          <w:szCs w:val="24"/>
        </w:rPr>
        <w:t xml:space="preserve">“). Z dikce smlouvy </w:t>
      </w:r>
      <w:r w:rsidR="00995FF9">
        <w:rPr>
          <w:rFonts w:ascii="Times New Roman" w:eastAsia="Times New Roman" w:hAnsi="Times New Roman"/>
          <w:color w:val="000000"/>
          <w:sz w:val="24"/>
          <w:szCs w:val="24"/>
        </w:rPr>
        <w:t xml:space="preserve">je zřejmé, že nájemce si se souhlasem pronajímatele přehlásí na svoji osobu měřidla spotřeby el. energie a </w:t>
      </w:r>
      <w:bookmarkStart w:id="5" w:name="_Hlk77260301"/>
      <w:r w:rsidR="00995FF9">
        <w:rPr>
          <w:rFonts w:ascii="Times New Roman" w:eastAsia="Times New Roman" w:hAnsi="Times New Roman"/>
          <w:color w:val="000000"/>
          <w:sz w:val="24"/>
          <w:szCs w:val="24"/>
        </w:rPr>
        <w:t>bude si sám hradit spotřebovanou el. energii přímo dodavateli.</w:t>
      </w:r>
      <w:bookmarkEnd w:id="5"/>
      <w:r w:rsidR="0019559B">
        <w:rPr>
          <w:rFonts w:ascii="Times New Roman" w:eastAsia="Times New Roman" w:hAnsi="Times New Roman"/>
          <w:color w:val="000000"/>
          <w:sz w:val="24"/>
          <w:szCs w:val="24"/>
        </w:rPr>
        <w:t xml:space="preserve"> Není ale zcela jasné, jak je to s</w:t>
      </w:r>
      <w:r w:rsidR="00C61E03">
        <w:rPr>
          <w:rFonts w:ascii="Times New Roman" w:eastAsia="Times New Roman" w:hAnsi="Times New Roman"/>
          <w:color w:val="000000"/>
          <w:sz w:val="24"/>
          <w:szCs w:val="24"/>
        </w:rPr>
        <w:t xml:space="preserve"> </w:t>
      </w:r>
      <w:r w:rsidR="0019559B">
        <w:rPr>
          <w:rFonts w:ascii="Times New Roman" w:eastAsia="Times New Roman" w:hAnsi="Times New Roman"/>
          <w:color w:val="000000"/>
          <w:sz w:val="24"/>
          <w:szCs w:val="24"/>
        </w:rPr>
        <w:t>úhradou</w:t>
      </w:r>
      <w:r w:rsidR="00C61E03">
        <w:rPr>
          <w:rFonts w:ascii="Times New Roman" w:eastAsia="Times New Roman" w:hAnsi="Times New Roman"/>
          <w:color w:val="000000"/>
          <w:sz w:val="24"/>
          <w:szCs w:val="24"/>
        </w:rPr>
        <w:t xml:space="preserve"> </w:t>
      </w:r>
      <w:r w:rsidR="0019559B">
        <w:rPr>
          <w:rFonts w:ascii="Times New Roman" w:eastAsia="Times New Roman" w:hAnsi="Times New Roman"/>
          <w:color w:val="000000"/>
          <w:sz w:val="24"/>
          <w:szCs w:val="24"/>
        </w:rPr>
        <w:t>dodávky tepla.</w:t>
      </w:r>
    </w:p>
    <w:p w14:paraId="0DE144A0" w14:textId="77777777" w:rsidR="00AD0238" w:rsidRDefault="00AD0238" w:rsidP="00EB10F2">
      <w:pPr>
        <w:widowControl w:val="0"/>
        <w:autoSpaceDE w:val="0"/>
        <w:autoSpaceDN w:val="0"/>
        <w:adjustRightInd w:val="0"/>
        <w:jc w:val="both"/>
        <w:rPr>
          <w:rFonts w:ascii="Times New Roman" w:eastAsia="Times New Roman" w:hAnsi="Times New Roman"/>
          <w:color w:val="000000"/>
          <w:sz w:val="24"/>
          <w:szCs w:val="24"/>
        </w:rPr>
      </w:pPr>
    </w:p>
    <w:p w14:paraId="5111CF13" w14:textId="0685EC37" w:rsidR="00BD12F8" w:rsidRDefault="003545D3" w:rsidP="00EB10F2">
      <w:pPr>
        <w:widowControl w:val="0"/>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Pronajímatel předložil nájemci Dodatek č. 1 ze dne 1.7. 2021 k nájemní smlouvě ze dne </w:t>
      </w:r>
      <w:r w:rsidRPr="003545D3">
        <w:rPr>
          <w:rFonts w:ascii="Times New Roman" w:eastAsia="Times New Roman" w:hAnsi="Times New Roman"/>
          <w:color w:val="000000"/>
          <w:sz w:val="24"/>
          <w:szCs w:val="24"/>
        </w:rPr>
        <w:t>1.7. 2019</w:t>
      </w:r>
      <w:r>
        <w:rPr>
          <w:rFonts w:ascii="Times New Roman" w:eastAsia="Times New Roman" w:hAnsi="Times New Roman"/>
          <w:color w:val="000000"/>
          <w:sz w:val="24"/>
          <w:szCs w:val="24"/>
        </w:rPr>
        <w:t xml:space="preserve">, kterým mění </w:t>
      </w:r>
      <w:r w:rsidR="001D3655">
        <w:rPr>
          <w:rFonts w:ascii="Times New Roman" w:eastAsia="Times New Roman" w:hAnsi="Times New Roman"/>
          <w:color w:val="000000"/>
          <w:sz w:val="24"/>
          <w:szCs w:val="24"/>
        </w:rPr>
        <w:t xml:space="preserve">v části II. </w:t>
      </w:r>
      <w:r>
        <w:rPr>
          <w:rFonts w:ascii="Times New Roman" w:eastAsia="Times New Roman" w:hAnsi="Times New Roman"/>
          <w:color w:val="000000"/>
          <w:sz w:val="24"/>
          <w:szCs w:val="24"/>
        </w:rPr>
        <w:t xml:space="preserve">její čl. III. </w:t>
      </w:r>
      <w:r w:rsidR="00853B0C">
        <w:rPr>
          <w:rFonts w:ascii="Times New Roman" w:eastAsia="Times New Roman" w:hAnsi="Times New Roman"/>
          <w:color w:val="000000"/>
          <w:sz w:val="24"/>
          <w:szCs w:val="24"/>
        </w:rPr>
        <w:t>Bylo sníženo nájemné a smluveno, že všechny slu</w:t>
      </w:r>
      <w:r w:rsidR="00853B0C">
        <w:rPr>
          <w:rFonts w:ascii="Times New Roman" w:eastAsia="Times New Roman" w:hAnsi="Times New Roman"/>
          <w:color w:val="000000"/>
          <w:sz w:val="24"/>
          <w:szCs w:val="24"/>
        </w:rPr>
        <w:t>ž</w:t>
      </w:r>
      <w:r w:rsidR="00853B0C">
        <w:rPr>
          <w:rFonts w:ascii="Times New Roman" w:eastAsia="Times New Roman" w:hAnsi="Times New Roman"/>
          <w:color w:val="000000"/>
          <w:sz w:val="24"/>
          <w:szCs w:val="24"/>
        </w:rPr>
        <w:t xml:space="preserve">by, </w:t>
      </w:r>
      <w:proofErr w:type="gramStart"/>
      <w:r w:rsidR="00853B0C">
        <w:rPr>
          <w:rFonts w:ascii="Times New Roman" w:eastAsia="Times New Roman" w:hAnsi="Times New Roman"/>
          <w:color w:val="000000"/>
          <w:sz w:val="24"/>
          <w:szCs w:val="24"/>
        </w:rPr>
        <w:t>t. j. vodné</w:t>
      </w:r>
      <w:proofErr w:type="gramEnd"/>
      <w:r w:rsidR="00853B0C">
        <w:rPr>
          <w:rFonts w:ascii="Times New Roman" w:eastAsia="Times New Roman" w:hAnsi="Times New Roman"/>
          <w:color w:val="000000"/>
          <w:sz w:val="24"/>
          <w:szCs w:val="24"/>
        </w:rPr>
        <w:t xml:space="preserve"> a stočné</w:t>
      </w:r>
      <w:r w:rsidR="00AA24C3">
        <w:rPr>
          <w:rFonts w:ascii="Times New Roman" w:eastAsia="Times New Roman" w:hAnsi="Times New Roman"/>
          <w:color w:val="000000"/>
          <w:sz w:val="24"/>
          <w:szCs w:val="24"/>
        </w:rPr>
        <w:t xml:space="preserve">, dodávku elektřiny, tepla, dále pak event. koncesionářské poplatky </w:t>
      </w:r>
      <w:r w:rsidR="00AA24C3" w:rsidRPr="00AA24C3">
        <w:rPr>
          <w:rFonts w:ascii="Times New Roman" w:eastAsia="Times New Roman" w:hAnsi="Times New Roman"/>
          <w:color w:val="000000"/>
          <w:sz w:val="24"/>
          <w:szCs w:val="24"/>
        </w:rPr>
        <w:t xml:space="preserve">si bude </w:t>
      </w:r>
      <w:r w:rsidR="00AA24C3">
        <w:rPr>
          <w:rFonts w:ascii="Times New Roman" w:eastAsia="Times New Roman" w:hAnsi="Times New Roman"/>
          <w:color w:val="000000"/>
          <w:sz w:val="24"/>
          <w:szCs w:val="24"/>
        </w:rPr>
        <w:t xml:space="preserve">nájemce </w:t>
      </w:r>
      <w:r w:rsidR="00AA24C3" w:rsidRPr="00AA24C3">
        <w:rPr>
          <w:rFonts w:ascii="Times New Roman" w:eastAsia="Times New Roman" w:hAnsi="Times New Roman"/>
          <w:color w:val="000000"/>
          <w:sz w:val="24"/>
          <w:szCs w:val="24"/>
        </w:rPr>
        <w:t xml:space="preserve">sám hradit přímo </w:t>
      </w:r>
      <w:r w:rsidR="00AA24C3">
        <w:rPr>
          <w:rFonts w:ascii="Times New Roman" w:eastAsia="Times New Roman" w:hAnsi="Times New Roman"/>
          <w:color w:val="000000"/>
          <w:sz w:val="24"/>
          <w:szCs w:val="24"/>
        </w:rPr>
        <w:t xml:space="preserve">jejich </w:t>
      </w:r>
      <w:r w:rsidR="00AA24C3" w:rsidRPr="00AA24C3">
        <w:rPr>
          <w:rFonts w:ascii="Times New Roman" w:eastAsia="Times New Roman" w:hAnsi="Times New Roman"/>
          <w:color w:val="000000"/>
          <w:sz w:val="24"/>
          <w:szCs w:val="24"/>
        </w:rPr>
        <w:t>dodavatel</w:t>
      </w:r>
      <w:r w:rsidR="00AA24C3">
        <w:rPr>
          <w:rFonts w:ascii="Times New Roman" w:eastAsia="Times New Roman" w:hAnsi="Times New Roman"/>
          <w:color w:val="000000"/>
          <w:sz w:val="24"/>
          <w:szCs w:val="24"/>
        </w:rPr>
        <w:t>ům</w:t>
      </w:r>
      <w:r w:rsidR="00AA24C3" w:rsidRPr="00AA24C3">
        <w:rPr>
          <w:rFonts w:ascii="Times New Roman" w:eastAsia="Times New Roman" w:hAnsi="Times New Roman"/>
          <w:color w:val="000000"/>
          <w:sz w:val="24"/>
          <w:szCs w:val="24"/>
        </w:rPr>
        <w:t>.</w:t>
      </w:r>
    </w:p>
    <w:p w14:paraId="5AC3A609" w14:textId="1EC59FFB" w:rsidR="003B31DC" w:rsidRDefault="003B31DC" w:rsidP="00EB10F2">
      <w:pPr>
        <w:widowControl w:val="0"/>
        <w:autoSpaceDE w:val="0"/>
        <w:autoSpaceDN w:val="0"/>
        <w:adjustRightInd w:val="0"/>
        <w:jc w:val="both"/>
        <w:rPr>
          <w:rFonts w:ascii="Times New Roman" w:eastAsia="Times New Roman" w:hAnsi="Times New Roman"/>
          <w:color w:val="000000"/>
          <w:sz w:val="24"/>
          <w:szCs w:val="24"/>
        </w:rPr>
      </w:pPr>
    </w:p>
    <w:p w14:paraId="406A14F4" w14:textId="24430110" w:rsidR="003B31DC" w:rsidRDefault="003B31DC" w:rsidP="003B31DC">
      <w:pPr>
        <w:pStyle w:val="l3"/>
        <w:shd w:val="clear" w:color="auto" w:fill="FFFFFF"/>
        <w:spacing w:before="0" w:beforeAutospacing="0" w:after="0" w:afterAutospacing="0"/>
        <w:jc w:val="both"/>
        <w:rPr>
          <w:color w:val="000000"/>
        </w:rPr>
      </w:pPr>
      <w:r>
        <w:rPr>
          <w:color w:val="000000"/>
        </w:rPr>
        <w:t xml:space="preserve">Zákon stanoví, že </w:t>
      </w:r>
      <w:r w:rsidRPr="003B31DC">
        <w:rPr>
          <w:color w:val="000000"/>
        </w:rPr>
        <w:t>poskytovatelem služeb je vlastník nemovitosti nebo vlastník jednotky v domě rozděleném na jednotky v případě, že je byt užíván na základě nájemní smlouvy a př</w:t>
      </w:r>
      <w:r w:rsidRPr="003B31DC">
        <w:rPr>
          <w:color w:val="000000"/>
        </w:rPr>
        <w:t>í</w:t>
      </w:r>
      <w:r w:rsidRPr="003B31DC">
        <w:rPr>
          <w:color w:val="000000"/>
        </w:rPr>
        <w:t>jemcem služeb je nájemce bytu</w:t>
      </w:r>
      <w:r>
        <w:rPr>
          <w:color w:val="000000"/>
        </w:rPr>
        <w:t>.</w:t>
      </w:r>
    </w:p>
    <w:p w14:paraId="398C9981" w14:textId="61E9C9C5" w:rsidR="002238C2" w:rsidRDefault="002238C2" w:rsidP="003B31DC">
      <w:pPr>
        <w:pStyle w:val="l3"/>
        <w:shd w:val="clear" w:color="auto" w:fill="FFFFFF"/>
        <w:spacing w:before="0" w:beforeAutospacing="0" w:after="0" w:afterAutospacing="0"/>
        <w:jc w:val="both"/>
        <w:rPr>
          <w:color w:val="000000"/>
        </w:rPr>
      </w:pPr>
    </w:p>
    <w:p w14:paraId="60EE7796" w14:textId="78BC2221" w:rsidR="002238C2" w:rsidRDefault="002238C2" w:rsidP="003B31DC">
      <w:pPr>
        <w:pStyle w:val="l3"/>
        <w:shd w:val="clear" w:color="auto" w:fill="FFFFFF"/>
        <w:spacing w:before="0" w:beforeAutospacing="0" w:after="0" w:afterAutospacing="0"/>
        <w:jc w:val="both"/>
        <w:rPr>
          <w:color w:val="000000"/>
        </w:rPr>
      </w:pPr>
      <w:r>
        <w:rPr>
          <w:color w:val="000000"/>
        </w:rPr>
        <w:t xml:space="preserve">Pronajímatel v dodatku č. 1 zpřesnil nájemní smlouvu tak, že </w:t>
      </w:r>
      <w:r w:rsidR="00BF6CE8">
        <w:rPr>
          <w:color w:val="000000"/>
        </w:rPr>
        <w:t xml:space="preserve">se </w:t>
      </w:r>
      <w:r>
        <w:rPr>
          <w:color w:val="000000"/>
        </w:rPr>
        <w:t>jednoznačně zavázal</w:t>
      </w:r>
      <w:r w:rsidR="00BF6CE8">
        <w:rPr>
          <w:color w:val="000000"/>
        </w:rPr>
        <w:t xml:space="preserve"> 1x ročně služby vyúčtovat, popř. provést vyúčtování při skončení nájmu.</w:t>
      </w:r>
    </w:p>
    <w:p w14:paraId="64763ABB" w14:textId="26B803C2" w:rsidR="00BC17EE" w:rsidRDefault="00BC17EE" w:rsidP="003B31DC">
      <w:pPr>
        <w:pStyle w:val="l3"/>
        <w:shd w:val="clear" w:color="auto" w:fill="FFFFFF"/>
        <w:spacing w:before="0" w:beforeAutospacing="0" w:after="0" w:afterAutospacing="0"/>
        <w:jc w:val="both"/>
        <w:rPr>
          <w:color w:val="000000"/>
        </w:rPr>
      </w:pPr>
    </w:p>
    <w:p w14:paraId="7C74EB8F" w14:textId="774A78AF" w:rsidR="00BC17EE" w:rsidRDefault="00BC17EE" w:rsidP="003B31DC">
      <w:pPr>
        <w:pStyle w:val="l3"/>
        <w:shd w:val="clear" w:color="auto" w:fill="FFFFFF"/>
        <w:spacing w:before="0" w:beforeAutospacing="0" w:after="0" w:afterAutospacing="0"/>
        <w:jc w:val="both"/>
        <w:rPr>
          <w:color w:val="000000"/>
        </w:rPr>
      </w:pPr>
      <w:r>
        <w:rPr>
          <w:color w:val="000000"/>
        </w:rPr>
        <w:t xml:space="preserve">Podotýkám pro přesnost, že </w:t>
      </w:r>
      <w:r w:rsidRPr="00BC17EE">
        <w:rPr>
          <w:color w:val="000000"/>
        </w:rPr>
        <w:t>dodat</w:t>
      </w:r>
      <w:r>
        <w:rPr>
          <w:color w:val="000000"/>
        </w:rPr>
        <w:t>ek</w:t>
      </w:r>
      <w:r w:rsidRPr="00BC17EE">
        <w:rPr>
          <w:color w:val="000000"/>
        </w:rPr>
        <w:t xml:space="preserve"> č. 1</w:t>
      </w:r>
      <w:r>
        <w:rPr>
          <w:color w:val="000000"/>
        </w:rPr>
        <w:t xml:space="preserve"> je chybně číslován, protože po číslici II. následuje číslice I</w:t>
      </w:r>
      <w:r w:rsidR="00E401E7">
        <w:rPr>
          <w:color w:val="000000"/>
        </w:rPr>
        <w:t>V</w:t>
      </w:r>
      <w:r>
        <w:rPr>
          <w:color w:val="000000"/>
        </w:rPr>
        <w:t xml:space="preserve">. Jedná se </w:t>
      </w:r>
      <w:r w:rsidR="00273EF7">
        <w:rPr>
          <w:color w:val="000000"/>
        </w:rPr>
        <w:t xml:space="preserve">pravděpodobně </w:t>
      </w:r>
      <w:r>
        <w:rPr>
          <w:color w:val="000000"/>
        </w:rPr>
        <w:t>o písařskou chybu bez právních následků.</w:t>
      </w:r>
    </w:p>
    <w:p w14:paraId="5D19C28C" w14:textId="40495AD6" w:rsidR="00BC17EE" w:rsidRDefault="00BC17EE" w:rsidP="003B31DC">
      <w:pPr>
        <w:pStyle w:val="l3"/>
        <w:shd w:val="clear" w:color="auto" w:fill="FFFFFF"/>
        <w:spacing w:before="0" w:beforeAutospacing="0" w:after="0" w:afterAutospacing="0"/>
        <w:jc w:val="both"/>
        <w:rPr>
          <w:color w:val="000000"/>
        </w:rPr>
      </w:pPr>
    </w:p>
    <w:p w14:paraId="4F6EDE10" w14:textId="793C0350" w:rsidR="00EB10F2" w:rsidRDefault="00D92154" w:rsidP="00BC17EE">
      <w:pPr>
        <w:pStyle w:val="l3"/>
        <w:shd w:val="clear" w:color="auto" w:fill="FFFFFF"/>
        <w:spacing w:before="0" w:beforeAutospacing="0" w:after="0" w:afterAutospacing="0"/>
        <w:jc w:val="both"/>
        <w:rPr>
          <w:color w:val="000000"/>
        </w:rPr>
      </w:pPr>
      <w:r>
        <w:rPr>
          <w:color w:val="000000"/>
        </w:rPr>
        <w:t>Na základě mě přeložené</w:t>
      </w:r>
      <w:r w:rsidR="00BC17EE">
        <w:rPr>
          <w:color w:val="000000"/>
        </w:rPr>
        <w:t xml:space="preserve"> kopie textu jsem toho názoru, že zákon porušen nebyl, listiny jsou platné a pokud nájemci nesouhlasí s </w:t>
      </w:r>
      <w:r w:rsidR="00BC17EE" w:rsidRPr="00BC17EE">
        <w:rPr>
          <w:color w:val="000000"/>
        </w:rPr>
        <w:t>požadovaným nedoplatkem</w:t>
      </w:r>
      <w:r w:rsidR="00BC17EE">
        <w:rPr>
          <w:color w:val="000000"/>
        </w:rPr>
        <w:t>, musí pronajímatel prokázat správnost vyúčtování</w:t>
      </w:r>
      <w:r>
        <w:rPr>
          <w:color w:val="000000"/>
        </w:rPr>
        <w:t>, jehož výsledkem je inkriminovaný nedoplatek. Obě strany se musí d</w:t>
      </w:r>
      <w:r>
        <w:rPr>
          <w:color w:val="000000"/>
        </w:rPr>
        <w:t>o</w:t>
      </w:r>
      <w:r>
        <w:rPr>
          <w:color w:val="000000"/>
        </w:rPr>
        <w:t xml:space="preserve">hodnout o tom, kde nastala chyba, či zda nedoplatek je vyčíslen ve správné výši. V případě nedohody se nájemce může domáhat nápravy soudní cestou. </w:t>
      </w:r>
    </w:p>
    <w:p w14:paraId="0E581611" w14:textId="64534358" w:rsidR="00E02543" w:rsidRDefault="00E02543" w:rsidP="00BC17EE">
      <w:pPr>
        <w:pStyle w:val="l3"/>
        <w:shd w:val="clear" w:color="auto" w:fill="FFFFFF"/>
        <w:spacing w:before="0" w:beforeAutospacing="0" w:after="0" w:afterAutospacing="0"/>
        <w:jc w:val="both"/>
        <w:rPr>
          <w:color w:val="000000"/>
        </w:rPr>
      </w:pPr>
    </w:p>
    <w:p w14:paraId="69F6E741" w14:textId="77777777" w:rsidR="00E02543" w:rsidRDefault="00E02543" w:rsidP="00E02543">
      <w:pPr>
        <w:widowControl w:val="0"/>
        <w:autoSpaceDE w:val="0"/>
        <w:autoSpaceDN w:val="0"/>
        <w:adjustRightInd w:val="0"/>
        <w:jc w:val="both"/>
        <w:rPr>
          <w:rFonts w:ascii="Times New Roman" w:eastAsia="Times New Roman" w:hAnsi="Times New Roman"/>
          <w:color w:val="000000"/>
          <w:sz w:val="24"/>
          <w:szCs w:val="24"/>
        </w:rPr>
      </w:pPr>
      <w:r w:rsidRPr="003D50ED">
        <w:rPr>
          <w:rFonts w:ascii="Times New Roman" w:eastAsia="Times New Roman" w:hAnsi="Times New Roman"/>
          <w:color w:val="000000"/>
          <w:sz w:val="24"/>
          <w:szCs w:val="24"/>
        </w:rPr>
        <w:t xml:space="preserve">Vážená paní magistro, </w:t>
      </w:r>
      <w:r>
        <w:rPr>
          <w:rFonts w:ascii="Times New Roman" w:eastAsia="Times New Roman" w:hAnsi="Times New Roman"/>
          <w:color w:val="000000"/>
          <w:sz w:val="24"/>
          <w:szCs w:val="24"/>
        </w:rPr>
        <w:t>přeji Vám příjemný a klidný víkend a srdečně Vás zdravím.</w:t>
      </w:r>
    </w:p>
    <w:p w14:paraId="22A49C7C" w14:textId="77777777" w:rsidR="00E02543" w:rsidRDefault="00E02543" w:rsidP="00E02543">
      <w:pPr>
        <w:widowControl w:val="0"/>
        <w:autoSpaceDE w:val="0"/>
        <w:autoSpaceDN w:val="0"/>
        <w:adjustRightInd w:val="0"/>
        <w:jc w:val="both"/>
        <w:rPr>
          <w:rFonts w:ascii="Times New Roman" w:eastAsia="Times New Roman" w:hAnsi="Times New Roman"/>
          <w:color w:val="000000"/>
          <w:sz w:val="24"/>
          <w:szCs w:val="24"/>
        </w:rPr>
      </w:pPr>
    </w:p>
    <w:p w14:paraId="6008C134" w14:textId="77777777" w:rsidR="00E02543" w:rsidRPr="00A7445C" w:rsidRDefault="00E02543" w:rsidP="00E02543">
      <w:pPr>
        <w:rPr>
          <w:rFonts w:ascii="Times New Roman" w:hAnsi="Times New Roman"/>
          <w:sz w:val="24"/>
          <w:szCs w:val="24"/>
        </w:rPr>
      </w:pPr>
      <w:bookmarkStart w:id="6" w:name="_Hlk61280959"/>
      <w:bookmarkStart w:id="7" w:name="_Hlk66316102"/>
      <w:bookmarkStart w:id="8" w:name="_Hlk7707557"/>
      <w:bookmarkStart w:id="9" w:name="_Hlk59272572"/>
      <w:r w:rsidRPr="00A7445C">
        <w:rPr>
          <w:rFonts w:ascii="Times New Roman" w:hAnsi="Times New Roman"/>
          <w:sz w:val="24"/>
          <w:szCs w:val="24"/>
        </w:rPr>
        <w:t>JUDr. Karel Jareš</w:t>
      </w:r>
    </w:p>
    <w:p w14:paraId="4AE8C759" w14:textId="77777777" w:rsidR="00E02543" w:rsidRPr="00A7445C" w:rsidRDefault="00E02543" w:rsidP="00E02543">
      <w:pPr>
        <w:rPr>
          <w:rFonts w:ascii="Times New Roman" w:hAnsi="Times New Roman"/>
          <w:sz w:val="24"/>
          <w:szCs w:val="24"/>
        </w:rPr>
      </w:pPr>
      <w:r w:rsidRPr="00A7445C">
        <w:rPr>
          <w:rFonts w:ascii="Times New Roman" w:hAnsi="Times New Roman"/>
          <w:sz w:val="24"/>
          <w:szCs w:val="24"/>
        </w:rPr>
        <w:t>právník Asociace OP</w:t>
      </w:r>
    </w:p>
    <w:bookmarkEnd w:id="6"/>
    <w:p w14:paraId="5F348AE8" w14:textId="77777777" w:rsidR="00E02543" w:rsidRDefault="00E02543" w:rsidP="00E02543">
      <w:pPr>
        <w:rPr>
          <w:rFonts w:ascii="Times New Roman" w:hAnsi="Times New Roman"/>
          <w:sz w:val="24"/>
          <w:szCs w:val="24"/>
        </w:rPr>
      </w:pPr>
    </w:p>
    <w:p w14:paraId="69A3D935" w14:textId="77777777" w:rsidR="00EE24DC" w:rsidRDefault="00EE24DC" w:rsidP="00EE24DC">
      <w:pPr>
        <w:rPr>
          <w:rFonts w:ascii="Times New Roman" w:hAnsi="Times New Roman"/>
          <w:sz w:val="24"/>
          <w:szCs w:val="24"/>
        </w:rPr>
      </w:pPr>
    </w:p>
    <w:p w14:paraId="7EEA3484" w14:textId="183CA573" w:rsidR="00EE24DC" w:rsidRDefault="00E02543" w:rsidP="00EE24DC">
      <w:pPr>
        <w:rPr>
          <w:rFonts w:eastAsia="Times New Roman"/>
        </w:rPr>
      </w:pPr>
      <w:proofErr w:type="gramStart"/>
      <w:r w:rsidRPr="00A7445C">
        <w:rPr>
          <w:rFonts w:ascii="Times New Roman" w:hAnsi="Times New Roman"/>
          <w:sz w:val="24"/>
          <w:szCs w:val="24"/>
        </w:rPr>
        <w:t>Odesláno :</w:t>
      </w:r>
      <w:r>
        <w:rPr>
          <w:rFonts w:ascii="Times New Roman" w:hAnsi="Times New Roman"/>
          <w:sz w:val="24"/>
          <w:szCs w:val="24"/>
        </w:rPr>
        <w:t xml:space="preserve"> </w:t>
      </w:r>
      <w:proofErr w:type="spellStart"/>
      <w:r w:rsidR="00EE24DC">
        <w:rPr>
          <w:rFonts w:eastAsia="Times New Roman"/>
          <w:b/>
          <w:bCs/>
        </w:rPr>
        <w:t>From</w:t>
      </w:r>
      <w:proofErr w:type="spellEnd"/>
      <w:proofErr w:type="gramEnd"/>
      <w:r w:rsidR="00EE24DC">
        <w:rPr>
          <w:rFonts w:eastAsia="Times New Roman"/>
          <w:b/>
          <w:bCs/>
        </w:rPr>
        <w:t>:</w:t>
      </w:r>
      <w:r w:rsidR="00EE24DC">
        <w:rPr>
          <w:rFonts w:eastAsia="Times New Roman"/>
        </w:rPr>
        <w:t xml:space="preserve"> Karel Jareš &lt;karel.jares@obcanskeporadny.cz&gt; </w:t>
      </w:r>
      <w:r w:rsidR="00EE24DC">
        <w:rPr>
          <w:rFonts w:eastAsia="Times New Roman"/>
        </w:rPr>
        <w:br/>
      </w:r>
      <w:r w:rsidR="00EE24DC">
        <w:rPr>
          <w:rFonts w:eastAsia="Times New Roman"/>
          <w:b/>
          <w:bCs/>
        </w:rPr>
        <w:t>Sent:</w:t>
      </w:r>
      <w:r w:rsidR="00EE24DC">
        <w:rPr>
          <w:rFonts w:eastAsia="Times New Roman"/>
        </w:rPr>
        <w:t xml:space="preserve"> </w:t>
      </w:r>
      <w:proofErr w:type="spellStart"/>
      <w:r w:rsidR="00EE24DC">
        <w:rPr>
          <w:rFonts w:eastAsia="Times New Roman"/>
        </w:rPr>
        <w:t>Thursday</w:t>
      </w:r>
      <w:proofErr w:type="spellEnd"/>
      <w:r w:rsidR="00EE24DC">
        <w:rPr>
          <w:rFonts w:eastAsia="Times New Roman"/>
        </w:rPr>
        <w:t xml:space="preserve">, July 15, 2021 11:19 PM </w:t>
      </w:r>
      <w:r w:rsidR="00EE24DC" w:rsidRPr="00EE24DC">
        <w:rPr>
          <w:rFonts w:eastAsia="Times New Roman"/>
          <w:highlight w:val="yellow"/>
        </w:rPr>
        <w:t>čt 15.07.2021 23:19</w:t>
      </w:r>
      <w:r w:rsidR="00EE24DC">
        <w:rPr>
          <w:rFonts w:eastAsia="Times New Roman"/>
        </w:rPr>
        <w:br/>
      </w:r>
      <w:r w:rsidR="00EE24DC">
        <w:rPr>
          <w:rFonts w:eastAsia="Times New Roman"/>
          <w:b/>
          <w:bCs/>
        </w:rPr>
        <w:t>To:</w:t>
      </w:r>
      <w:r w:rsidR="00EE24DC">
        <w:rPr>
          <w:rFonts w:eastAsia="Times New Roman"/>
        </w:rPr>
        <w:t xml:space="preserve"> 'Karolína </w:t>
      </w:r>
      <w:proofErr w:type="spellStart"/>
      <w:r w:rsidR="00EE24DC">
        <w:rPr>
          <w:rFonts w:eastAsia="Times New Roman"/>
        </w:rPr>
        <w:t>Sáblíková</w:t>
      </w:r>
      <w:proofErr w:type="spellEnd"/>
      <w:r w:rsidR="00EE24DC">
        <w:rPr>
          <w:rFonts w:eastAsia="Times New Roman"/>
        </w:rPr>
        <w:t>' &lt;karolina.sablikova@portimo.cz&gt;</w:t>
      </w:r>
      <w:r w:rsidR="00EE24DC">
        <w:rPr>
          <w:rFonts w:eastAsia="Times New Roman"/>
        </w:rPr>
        <w:br/>
      </w:r>
      <w:proofErr w:type="spellStart"/>
      <w:r w:rsidR="00EE24DC">
        <w:rPr>
          <w:rFonts w:eastAsia="Times New Roman"/>
          <w:b/>
          <w:bCs/>
        </w:rPr>
        <w:t>Cc</w:t>
      </w:r>
      <w:proofErr w:type="spellEnd"/>
      <w:r w:rsidR="00EE24DC">
        <w:rPr>
          <w:rFonts w:eastAsia="Times New Roman"/>
          <w:b/>
          <w:bCs/>
        </w:rPr>
        <w:t>:</w:t>
      </w:r>
      <w:r w:rsidR="00EE24DC">
        <w:rPr>
          <w:rFonts w:eastAsia="Times New Roman"/>
        </w:rPr>
        <w:t xml:space="preserve"> Hynek Kalvoda &lt;hynek.kalvoda@obcanskeporadny.cz&gt;</w:t>
      </w:r>
      <w:r w:rsidR="00EE24DC">
        <w:rPr>
          <w:rFonts w:eastAsia="Times New Roman"/>
        </w:rPr>
        <w:br/>
      </w:r>
      <w:proofErr w:type="spellStart"/>
      <w:r w:rsidR="00EE24DC">
        <w:rPr>
          <w:rFonts w:eastAsia="Times New Roman"/>
          <w:b/>
          <w:bCs/>
        </w:rPr>
        <w:t>Subject</w:t>
      </w:r>
      <w:proofErr w:type="spellEnd"/>
      <w:r w:rsidR="00EE24DC">
        <w:rPr>
          <w:rFonts w:eastAsia="Times New Roman"/>
          <w:b/>
          <w:bCs/>
        </w:rPr>
        <w:t>:</w:t>
      </w:r>
      <w:r w:rsidR="00EE24DC">
        <w:rPr>
          <w:rFonts w:eastAsia="Times New Roman"/>
        </w:rPr>
        <w:t xml:space="preserve"> RE: Dotaz ze dne </w:t>
      </w:r>
      <w:proofErr w:type="gramStart"/>
      <w:r w:rsidR="00EE24DC">
        <w:rPr>
          <w:rFonts w:eastAsia="Times New Roman"/>
        </w:rPr>
        <w:t>12.7.2021</w:t>
      </w:r>
      <w:proofErr w:type="gramEnd"/>
    </w:p>
    <w:p w14:paraId="0C8F9B77" w14:textId="79EDAA81" w:rsidR="00E02543" w:rsidRDefault="00E02543" w:rsidP="00E02543">
      <w:pPr>
        <w:rPr>
          <w:rFonts w:ascii="Times New Roman" w:hAnsi="Times New Roman"/>
          <w:sz w:val="24"/>
          <w:szCs w:val="24"/>
        </w:rPr>
      </w:pPr>
    </w:p>
    <w:bookmarkEnd w:id="7"/>
    <w:bookmarkEnd w:id="8"/>
    <w:bookmarkEnd w:id="9"/>
    <w:p w14:paraId="0AF8B9EF" w14:textId="40128C7E" w:rsidR="00E02543" w:rsidRDefault="00E02543" w:rsidP="00E02543">
      <w:pPr>
        <w:widowControl w:val="0"/>
        <w:autoSpaceDE w:val="0"/>
        <w:autoSpaceDN w:val="0"/>
        <w:adjustRightInd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600A1634" w14:textId="77777777" w:rsidR="00201FE9" w:rsidRPr="00201FE9" w:rsidRDefault="002F4305" w:rsidP="00201FE9">
      <w:pPr>
        <w:widowControl w:val="0"/>
        <w:autoSpaceDE w:val="0"/>
        <w:autoSpaceDN w:val="0"/>
        <w:adjustRightInd w:val="0"/>
        <w:jc w:val="center"/>
        <w:rPr>
          <w:rFonts w:ascii="Arial" w:eastAsiaTheme="minorEastAsia" w:hAnsi="Arial" w:cs="Arial"/>
          <w:sz w:val="24"/>
          <w:szCs w:val="24"/>
        </w:rPr>
      </w:pPr>
      <w:hyperlink r:id="rId5" w:history="1">
        <w:r w:rsidR="00201FE9" w:rsidRPr="00201FE9">
          <w:rPr>
            <w:rFonts w:ascii="Arial" w:eastAsiaTheme="minorEastAsia" w:hAnsi="Arial" w:cs="Arial"/>
            <w:color w:val="0000FF"/>
            <w:sz w:val="24"/>
            <w:szCs w:val="24"/>
            <w:u w:val="single"/>
          </w:rPr>
          <w:t>§ 2246</w:t>
        </w:r>
      </w:hyperlink>
      <w:r w:rsidR="00201FE9" w:rsidRPr="00201FE9">
        <w:rPr>
          <w:rFonts w:ascii="Arial" w:eastAsiaTheme="minorEastAsia" w:hAnsi="Arial" w:cs="Arial"/>
          <w:sz w:val="24"/>
          <w:szCs w:val="24"/>
        </w:rPr>
        <w:t xml:space="preserve"> </w:t>
      </w:r>
    </w:p>
    <w:p w14:paraId="7E02A9D8"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473AC552" w14:textId="77777777" w:rsidR="00201FE9" w:rsidRPr="00201FE9" w:rsidRDefault="00201FE9" w:rsidP="00201FE9">
      <w:pPr>
        <w:widowControl w:val="0"/>
        <w:autoSpaceDE w:val="0"/>
        <w:autoSpaceDN w:val="0"/>
        <w:adjustRightInd w:val="0"/>
        <w:jc w:val="center"/>
        <w:rPr>
          <w:rFonts w:ascii="Arial" w:eastAsiaTheme="minorEastAsia" w:hAnsi="Arial" w:cs="Arial"/>
          <w:b/>
          <w:bCs/>
          <w:i/>
          <w:iCs/>
          <w:sz w:val="24"/>
          <w:szCs w:val="24"/>
        </w:rPr>
      </w:pPr>
      <w:r w:rsidRPr="00201FE9">
        <w:rPr>
          <w:rFonts w:ascii="Arial" w:eastAsiaTheme="minorEastAsia" w:hAnsi="Arial" w:cs="Arial"/>
          <w:b/>
          <w:bCs/>
          <w:i/>
          <w:iCs/>
          <w:sz w:val="24"/>
          <w:szCs w:val="24"/>
        </w:rPr>
        <w:t xml:space="preserve">(Výše nájemného; měsíční nájemné) </w:t>
      </w:r>
    </w:p>
    <w:p w14:paraId="34B0AC63" w14:textId="77777777" w:rsidR="00201FE9" w:rsidRPr="00201FE9" w:rsidRDefault="00201FE9" w:rsidP="00201FE9">
      <w:pPr>
        <w:widowControl w:val="0"/>
        <w:autoSpaceDE w:val="0"/>
        <w:autoSpaceDN w:val="0"/>
        <w:adjustRightInd w:val="0"/>
        <w:jc w:val="center"/>
        <w:rPr>
          <w:rFonts w:ascii="Arial" w:eastAsiaTheme="minorEastAsia" w:hAnsi="Arial" w:cs="Arial"/>
          <w:sz w:val="24"/>
          <w:szCs w:val="24"/>
        </w:rPr>
      </w:pPr>
      <w:r w:rsidRPr="00201FE9">
        <w:rPr>
          <w:rFonts w:ascii="Arial" w:eastAsiaTheme="minorEastAsia" w:hAnsi="Arial" w:cs="Arial"/>
          <w:sz w:val="24"/>
          <w:szCs w:val="24"/>
        </w:rPr>
        <w:t xml:space="preserve">JUDr. Mgr. Jan </w:t>
      </w:r>
      <w:proofErr w:type="spellStart"/>
      <w:r w:rsidRPr="00201FE9">
        <w:rPr>
          <w:rFonts w:ascii="Arial" w:eastAsiaTheme="minorEastAsia" w:hAnsi="Arial" w:cs="Arial"/>
          <w:sz w:val="24"/>
          <w:szCs w:val="24"/>
        </w:rPr>
        <w:t>Bajura</w:t>
      </w:r>
      <w:proofErr w:type="spellEnd"/>
      <w:r w:rsidRPr="00201FE9">
        <w:rPr>
          <w:rFonts w:ascii="Arial" w:eastAsiaTheme="minorEastAsia" w:hAnsi="Arial" w:cs="Arial"/>
          <w:sz w:val="24"/>
          <w:szCs w:val="24"/>
        </w:rPr>
        <w:t xml:space="preserve">, Ph.D. </w:t>
      </w:r>
    </w:p>
    <w:p w14:paraId="78D22462" w14:textId="77777777" w:rsidR="00201FE9" w:rsidRPr="00201FE9" w:rsidRDefault="00201FE9" w:rsidP="00201FE9">
      <w:pPr>
        <w:widowControl w:val="0"/>
        <w:autoSpaceDE w:val="0"/>
        <w:autoSpaceDN w:val="0"/>
        <w:adjustRightInd w:val="0"/>
        <w:jc w:val="center"/>
        <w:rPr>
          <w:rFonts w:ascii="Arial" w:eastAsiaTheme="minorEastAsia" w:hAnsi="Arial" w:cs="Arial"/>
          <w:sz w:val="24"/>
          <w:szCs w:val="24"/>
        </w:rPr>
      </w:pPr>
      <w:r w:rsidRPr="00201FE9">
        <w:rPr>
          <w:rFonts w:ascii="Arial" w:eastAsiaTheme="minorEastAsia" w:hAnsi="Arial" w:cs="Arial"/>
          <w:sz w:val="24"/>
          <w:szCs w:val="24"/>
        </w:rPr>
        <w:t xml:space="preserve">doc. JUDr. Josef Salač, Ph.D. </w:t>
      </w:r>
    </w:p>
    <w:p w14:paraId="5BCA34AC" w14:textId="77777777" w:rsidR="00201FE9" w:rsidRDefault="00201FE9" w:rsidP="00EB10F2">
      <w:pPr>
        <w:widowControl w:val="0"/>
        <w:autoSpaceDE w:val="0"/>
        <w:autoSpaceDN w:val="0"/>
        <w:adjustRightInd w:val="0"/>
        <w:jc w:val="both"/>
        <w:rPr>
          <w:rFonts w:ascii="Arial" w:eastAsiaTheme="minorEastAsia" w:hAnsi="Arial" w:cs="Arial"/>
          <w:b/>
          <w:bCs/>
          <w:sz w:val="24"/>
          <w:szCs w:val="24"/>
        </w:rPr>
      </w:pPr>
    </w:p>
    <w:p w14:paraId="4633DD03" w14:textId="3E1F8F53" w:rsidR="00EB10F2" w:rsidRPr="00EB10F2" w:rsidRDefault="00EB10F2" w:rsidP="00EB10F2">
      <w:pPr>
        <w:widowControl w:val="0"/>
        <w:autoSpaceDE w:val="0"/>
        <w:autoSpaceDN w:val="0"/>
        <w:adjustRightInd w:val="0"/>
        <w:jc w:val="both"/>
        <w:rPr>
          <w:rFonts w:ascii="Arial" w:eastAsiaTheme="minorEastAsia" w:hAnsi="Arial" w:cs="Arial"/>
          <w:b/>
          <w:bCs/>
          <w:sz w:val="24"/>
          <w:szCs w:val="24"/>
        </w:rPr>
      </w:pPr>
      <w:r w:rsidRPr="00EB10F2">
        <w:rPr>
          <w:rFonts w:ascii="Arial" w:eastAsiaTheme="minorEastAsia" w:hAnsi="Arial" w:cs="Arial"/>
          <w:b/>
          <w:bCs/>
          <w:sz w:val="24"/>
          <w:szCs w:val="24"/>
        </w:rPr>
        <w:lastRenderedPageBreak/>
        <w:t xml:space="preserve">III. Sjednání částky nájemného a částky za služby jedinou paušální částkou </w:t>
      </w:r>
    </w:p>
    <w:p w14:paraId="4EB299D3" w14:textId="77777777" w:rsidR="00EB10F2" w:rsidRPr="00EB10F2" w:rsidRDefault="00EB10F2" w:rsidP="00EB10F2">
      <w:pPr>
        <w:widowControl w:val="0"/>
        <w:autoSpaceDE w:val="0"/>
        <w:autoSpaceDN w:val="0"/>
        <w:adjustRightInd w:val="0"/>
        <w:rPr>
          <w:rFonts w:ascii="Arial" w:eastAsiaTheme="minorEastAsia" w:hAnsi="Arial" w:cs="Arial"/>
          <w:b/>
          <w:bCs/>
          <w:sz w:val="24"/>
          <w:szCs w:val="24"/>
        </w:rPr>
      </w:pPr>
      <w:r w:rsidRPr="00EB10F2">
        <w:rPr>
          <w:rFonts w:ascii="Arial" w:eastAsiaTheme="minorEastAsia" w:hAnsi="Arial" w:cs="Arial"/>
          <w:b/>
          <w:bCs/>
          <w:sz w:val="24"/>
          <w:szCs w:val="24"/>
        </w:rPr>
        <w:t xml:space="preserve"> </w:t>
      </w:r>
    </w:p>
    <w:p w14:paraId="34C41669" w14:textId="77777777" w:rsidR="00EB10F2" w:rsidRPr="00EB10F2" w:rsidRDefault="00EB10F2" w:rsidP="00EB10F2">
      <w:pPr>
        <w:widowControl w:val="0"/>
        <w:autoSpaceDE w:val="0"/>
        <w:autoSpaceDN w:val="0"/>
        <w:adjustRightInd w:val="0"/>
        <w:jc w:val="both"/>
        <w:rPr>
          <w:rFonts w:ascii="Arial" w:eastAsiaTheme="minorEastAsia" w:hAnsi="Arial" w:cs="Arial"/>
          <w:b/>
          <w:bCs/>
          <w:sz w:val="24"/>
          <w:szCs w:val="24"/>
        </w:rPr>
      </w:pPr>
      <w:r w:rsidRPr="00EB10F2">
        <w:rPr>
          <w:rFonts w:ascii="Arial" w:eastAsiaTheme="minorEastAsia" w:hAnsi="Arial" w:cs="Arial"/>
          <w:b/>
          <w:bCs/>
          <w:sz w:val="24"/>
          <w:szCs w:val="24"/>
        </w:rPr>
        <w:tab/>
        <w:t>6.</w:t>
      </w:r>
    </w:p>
    <w:p w14:paraId="619C7D0E" w14:textId="77777777" w:rsidR="00EB10F2" w:rsidRPr="00EB10F2" w:rsidRDefault="00EB10F2" w:rsidP="00EB10F2">
      <w:pPr>
        <w:widowControl w:val="0"/>
        <w:autoSpaceDE w:val="0"/>
        <w:autoSpaceDN w:val="0"/>
        <w:adjustRightInd w:val="0"/>
        <w:jc w:val="both"/>
        <w:rPr>
          <w:rFonts w:ascii="Arial" w:eastAsiaTheme="minorEastAsia" w:hAnsi="Arial" w:cs="Arial"/>
          <w:sz w:val="24"/>
          <w:szCs w:val="24"/>
        </w:rPr>
      </w:pPr>
    </w:p>
    <w:p w14:paraId="4B7663CB" w14:textId="77777777" w:rsidR="00EB10F2" w:rsidRPr="00EB10F2" w:rsidRDefault="00EB10F2" w:rsidP="00EB10F2">
      <w:pPr>
        <w:widowControl w:val="0"/>
        <w:autoSpaceDE w:val="0"/>
        <w:autoSpaceDN w:val="0"/>
        <w:adjustRightInd w:val="0"/>
        <w:jc w:val="both"/>
        <w:rPr>
          <w:rFonts w:ascii="Arial" w:eastAsiaTheme="minorEastAsia" w:hAnsi="Arial" w:cs="Arial"/>
          <w:sz w:val="24"/>
          <w:szCs w:val="24"/>
        </w:rPr>
      </w:pPr>
      <w:r w:rsidRPr="00EB10F2">
        <w:rPr>
          <w:rFonts w:ascii="Arial" w:eastAsiaTheme="minorEastAsia" w:hAnsi="Arial" w:cs="Arial"/>
          <w:sz w:val="24"/>
          <w:szCs w:val="24"/>
        </w:rPr>
        <w:t xml:space="preserve"> Podle předchozí úpravy a judikatury nebylo možné sjednat částku nájemného a částku za služby jedinou paušální částkou. Taková nájemní smlouva by byla poso</w:t>
      </w:r>
      <w:r w:rsidRPr="00EB10F2">
        <w:rPr>
          <w:rFonts w:ascii="Arial" w:eastAsiaTheme="minorEastAsia" w:hAnsi="Arial" w:cs="Arial"/>
          <w:sz w:val="24"/>
          <w:szCs w:val="24"/>
        </w:rPr>
        <w:t>u</w:t>
      </w:r>
      <w:r w:rsidRPr="00EB10F2">
        <w:rPr>
          <w:rFonts w:ascii="Arial" w:eastAsiaTheme="minorEastAsia" w:hAnsi="Arial" w:cs="Arial"/>
          <w:sz w:val="24"/>
          <w:szCs w:val="24"/>
        </w:rPr>
        <w:t xml:space="preserve">zena jako absolutně neplatná pro rozpor se zákonem (srov. např. </w:t>
      </w:r>
      <w:hyperlink r:id="rId6" w:history="1">
        <w:r w:rsidRPr="00EB10F2">
          <w:rPr>
            <w:rFonts w:ascii="Arial" w:eastAsiaTheme="minorEastAsia" w:hAnsi="Arial" w:cs="Arial"/>
            <w:color w:val="0000FF"/>
            <w:sz w:val="24"/>
            <w:szCs w:val="24"/>
            <w:u w:val="single"/>
          </w:rPr>
          <w:t xml:space="preserve">26 </w:t>
        </w:r>
        <w:proofErr w:type="spellStart"/>
        <w:r w:rsidRPr="00EB10F2">
          <w:rPr>
            <w:rFonts w:ascii="Arial" w:eastAsiaTheme="minorEastAsia" w:hAnsi="Arial" w:cs="Arial"/>
            <w:color w:val="0000FF"/>
            <w:sz w:val="24"/>
            <w:szCs w:val="24"/>
            <w:u w:val="single"/>
          </w:rPr>
          <w:t>Cdo</w:t>
        </w:r>
        <w:proofErr w:type="spellEnd"/>
        <w:r w:rsidRPr="00EB10F2">
          <w:rPr>
            <w:rFonts w:ascii="Arial" w:eastAsiaTheme="minorEastAsia" w:hAnsi="Arial" w:cs="Arial"/>
            <w:color w:val="0000FF"/>
            <w:sz w:val="24"/>
            <w:szCs w:val="24"/>
            <w:u w:val="single"/>
          </w:rPr>
          <w:t xml:space="preserve"> 2240/2007</w:t>
        </w:r>
      </w:hyperlink>
      <w:r w:rsidRPr="00EB10F2">
        <w:rPr>
          <w:rFonts w:ascii="Arial" w:eastAsiaTheme="minorEastAsia" w:hAnsi="Arial" w:cs="Arial"/>
          <w:sz w:val="24"/>
          <w:szCs w:val="24"/>
        </w:rPr>
        <w:t xml:space="preserve">). </w:t>
      </w:r>
    </w:p>
    <w:p w14:paraId="17DF3731" w14:textId="77777777" w:rsidR="00EB10F2" w:rsidRPr="00EB10F2" w:rsidRDefault="00EB10F2" w:rsidP="00EB10F2">
      <w:pPr>
        <w:widowControl w:val="0"/>
        <w:autoSpaceDE w:val="0"/>
        <w:autoSpaceDN w:val="0"/>
        <w:adjustRightInd w:val="0"/>
        <w:rPr>
          <w:rFonts w:ascii="Arial" w:eastAsiaTheme="minorEastAsia" w:hAnsi="Arial" w:cs="Arial"/>
          <w:sz w:val="24"/>
          <w:szCs w:val="24"/>
        </w:rPr>
      </w:pPr>
    </w:p>
    <w:p w14:paraId="69552179" w14:textId="77777777" w:rsidR="00EB10F2" w:rsidRPr="00EB10F2" w:rsidRDefault="00EB10F2" w:rsidP="00EB10F2">
      <w:pPr>
        <w:widowControl w:val="0"/>
        <w:autoSpaceDE w:val="0"/>
        <w:autoSpaceDN w:val="0"/>
        <w:adjustRightInd w:val="0"/>
        <w:jc w:val="both"/>
        <w:rPr>
          <w:rFonts w:ascii="Arial" w:eastAsiaTheme="minorEastAsia" w:hAnsi="Arial" w:cs="Arial"/>
          <w:b/>
          <w:bCs/>
          <w:sz w:val="24"/>
          <w:szCs w:val="24"/>
        </w:rPr>
      </w:pPr>
      <w:r w:rsidRPr="00EB10F2">
        <w:rPr>
          <w:rFonts w:ascii="Arial" w:eastAsiaTheme="minorEastAsia" w:hAnsi="Arial" w:cs="Arial"/>
          <w:b/>
          <w:bCs/>
          <w:sz w:val="24"/>
          <w:szCs w:val="24"/>
        </w:rPr>
        <w:tab/>
        <w:t>7.</w:t>
      </w:r>
    </w:p>
    <w:p w14:paraId="01F21486" w14:textId="77777777" w:rsidR="00EB10F2" w:rsidRPr="00EB10F2" w:rsidRDefault="00EB10F2" w:rsidP="00EB10F2">
      <w:pPr>
        <w:widowControl w:val="0"/>
        <w:autoSpaceDE w:val="0"/>
        <w:autoSpaceDN w:val="0"/>
        <w:adjustRightInd w:val="0"/>
        <w:jc w:val="both"/>
        <w:rPr>
          <w:rFonts w:ascii="Arial" w:eastAsiaTheme="minorEastAsia" w:hAnsi="Arial" w:cs="Arial"/>
          <w:sz w:val="24"/>
          <w:szCs w:val="24"/>
        </w:rPr>
      </w:pPr>
    </w:p>
    <w:p w14:paraId="2F5738B1" w14:textId="77777777" w:rsidR="00EB10F2" w:rsidRDefault="00EB10F2" w:rsidP="00EB10F2">
      <w:pPr>
        <w:widowControl w:val="0"/>
        <w:autoSpaceDE w:val="0"/>
        <w:autoSpaceDN w:val="0"/>
        <w:adjustRightInd w:val="0"/>
        <w:jc w:val="both"/>
        <w:rPr>
          <w:rFonts w:ascii="Arial" w:eastAsiaTheme="minorEastAsia" w:hAnsi="Arial" w:cs="Arial"/>
          <w:sz w:val="24"/>
          <w:szCs w:val="24"/>
        </w:rPr>
      </w:pPr>
      <w:r w:rsidRPr="00EB10F2">
        <w:rPr>
          <w:rFonts w:ascii="Arial" w:eastAsiaTheme="minorEastAsia" w:hAnsi="Arial" w:cs="Arial"/>
          <w:sz w:val="24"/>
          <w:szCs w:val="24"/>
        </w:rPr>
        <w:t xml:space="preserve"> Od 1.1.2014 se však situace změnila. Podle </w:t>
      </w:r>
      <w:hyperlink r:id="rId7" w:history="1">
        <w:r w:rsidRPr="00EB10F2">
          <w:rPr>
            <w:rFonts w:ascii="Arial" w:eastAsiaTheme="minorEastAsia" w:hAnsi="Arial" w:cs="Arial"/>
            <w:color w:val="0000FF"/>
            <w:sz w:val="24"/>
            <w:szCs w:val="24"/>
            <w:u w:val="single"/>
          </w:rPr>
          <w:t>§ 9 zák. č. 67/2013 Sb.</w:t>
        </w:r>
      </w:hyperlink>
      <w:r w:rsidRPr="00EB10F2">
        <w:rPr>
          <w:rFonts w:ascii="Arial" w:eastAsiaTheme="minorEastAsia" w:hAnsi="Arial" w:cs="Arial"/>
          <w:sz w:val="24"/>
          <w:szCs w:val="24"/>
        </w:rPr>
        <w:t xml:space="preserve"> </w:t>
      </w:r>
      <w:r w:rsidRPr="00EB10F2">
        <w:rPr>
          <w:rFonts w:ascii="Arial" w:eastAsiaTheme="minorEastAsia" w:hAnsi="Arial" w:cs="Arial"/>
          <w:sz w:val="24"/>
          <w:szCs w:val="24"/>
          <w:highlight w:val="yellow"/>
        </w:rPr>
        <w:t>je nově možné si částku nájemného a částku za služby sloučit do samostatné paušální částky, p</w:t>
      </w:r>
      <w:r w:rsidRPr="00EB10F2">
        <w:rPr>
          <w:rFonts w:ascii="Arial" w:eastAsiaTheme="minorEastAsia" w:hAnsi="Arial" w:cs="Arial"/>
          <w:sz w:val="24"/>
          <w:szCs w:val="24"/>
          <w:highlight w:val="yellow"/>
        </w:rPr>
        <w:t>o</w:t>
      </w:r>
      <w:r w:rsidRPr="00EB10F2">
        <w:rPr>
          <w:rFonts w:ascii="Arial" w:eastAsiaTheme="minorEastAsia" w:hAnsi="Arial" w:cs="Arial"/>
          <w:sz w:val="24"/>
          <w:szCs w:val="24"/>
          <w:highlight w:val="yellow"/>
        </w:rPr>
        <w:t>kud si to strany ujednají. Takové ujednání musí mít povinně písemnou formu (</w:t>
      </w:r>
      <w:hyperlink r:id="rId8" w:history="1">
        <w:r w:rsidRPr="00EB10F2">
          <w:rPr>
            <w:rFonts w:ascii="Arial" w:eastAsiaTheme="minorEastAsia" w:hAnsi="Arial" w:cs="Arial"/>
            <w:color w:val="0000FF"/>
            <w:sz w:val="24"/>
            <w:szCs w:val="24"/>
            <w:highlight w:val="yellow"/>
            <w:u w:val="single"/>
          </w:rPr>
          <w:t>§ 1 odst. 4</w:t>
        </w:r>
      </w:hyperlink>
      <w:r w:rsidRPr="00EB10F2">
        <w:rPr>
          <w:rFonts w:ascii="Arial" w:eastAsiaTheme="minorEastAsia" w:hAnsi="Arial" w:cs="Arial"/>
          <w:sz w:val="24"/>
          <w:szCs w:val="24"/>
          <w:highlight w:val="yellow"/>
        </w:rPr>
        <w:t>). Jako samostatnou paušální platbu lze rovněž ujednat pouze platbu za p</w:t>
      </w:r>
      <w:r w:rsidRPr="00EB10F2">
        <w:rPr>
          <w:rFonts w:ascii="Arial" w:eastAsiaTheme="minorEastAsia" w:hAnsi="Arial" w:cs="Arial"/>
          <w:sz w:val="24"/>
          <w:szCs w:val="24"/>
          <w:highlight w:val="yellow"/>
        </w:rPr>
        <w:t>o</w:t>
      </w:r>
      <w:r w:rsidRPr="00EB10F2">
        <w:rPr>
          <w:rFonts w:ascii="Arial" w:eastAsiaTheme="minorEastAsia" w:hAnsi="Arial" w:cs="Arial"/>
          <w:sz w:val="24"/>
          <w:szCs w:val="24"/>
          <w:highlight w:val="yellow"/>
        </w:rPr>
        <w:t>skytované služby. V obou případech platí, že platby za poskytované služby se nev</w:t>
      </w:r>
      <w:r w:rsidRPr="00EB10F2">
        <w:rPr>
          <w:rFonts w:ascii="Arial" w:eastAsiaTheme="minorEastAsia" w:hAnsi="Arial" w:cs="Arial"/>
          <w:sz w:val="24"/>
          <w:szCs w:val="24"/>
          <w:highlight w:val="yellow"/>
        </w:rPr>
        <w:t>y</w:t>
      </w:r>
      <w:r w:rsidRPr="00EB10F2">
        <w:rPr>
          <w:rFonts w:ascii="Arial" w:eastAsiaTheme="minorEastAsia" w:hAnsi="Arial" w:cs="Arial"/>
          <w:sz w:val="24"/>
          <w:szCs w:val="24"/>
          <w:highlight w:val="yellow"/>
        </w:rPr>
        <w:t>účtovávají.</w:t>
      </w:r>
    </w:p>
    <w:p w14:paraId="27CF3620" w14:textId="77777777" w:rsidR="00EB10F2" w:rsidRDefault="00EB10F2" w:rsidP="00EB10F2">
      <w:pPr>
        <w:widowControl w:val="0"/>
        <w:autoSpaceDE w:val="0"/>
        <w:autoSpaceDN w:val="0"/>
        <w:adjustRightInd w:val="0"/>
        <w:jc w:val="both"/>
        <w:rPr>
          <w:rFonts w:ascii="Arial" w:eastAsiaTheme="minorEastAsia" w:hAnsi="Arial" w:cs="Arial"/>
          <w:sz w:val="24"/>
          <w:szCs w:val="24"/>
        </w:rPr>
      </w:pPr>
    </w:p>
    <w:p w14:paraId="2AE57136" w14:textId="26FE7DA5" w:rsidR="00EB10F2" w:rsidRDefault="006E70F7" w:rsidP="00EB10F2">
      <w:pPr>
        <w:shd w:val="clear" w:color="auto" w:fill="FFFFFF"/>
        <w:jc w:val="both"/>
        <w:rPr>
          <w:rFonts w:ascii="Arial" w:eastAsia="Times New Roman" w:hAnsi="Arial" w:cs="Arial"/>
          <w:b/>
          <w:bCs/>
          <w:color w:val="FF8400"/>
          <w:sz w:val="20"/>
          <w:szCs w:val="20"/>
        </w:rPr>
      </w:pPr>
      <w:r>
        <w:rPr>
          <w:rFonts w:ascii="Arial" w:eastAsia="Times New Roman" w:hAnsi="Arial" w:cs="Arial"/>
          <w:b/>
          <w:bCs/>
          <w:color w:val="FF8400"/>
          <w:sz w:val="20"/>
          <w:szCs w:val="20"/>
        </w:rPr>
        <w:t>z</w:t>
      </w:r>
      <w:r w:rsidR="00EB10F2" w:rsidRPr="00EB10F2">
        <w:rPr>
          <w:rFonts w:ascii="Arial" w:eastAsia="Times New Roman" w:hAnsi="Arial" w:cs="Arial"/>
          <w:b/>
          <w:bCs/>
          <w:color w:val="FF8400"/>
          <w:sz w:val="20"/>
          <w:szCs w:val="20"/>
        </w:rPr>
        <w:t>ákon č. 67/2013 Sb., kterým se upravují některé otázky související s poskytováním plnění sp</w:t>
      </w:r>
      <w:r w:rsidR="00EB10F2" w:rsidRPr="00EB10F2">
        <w:rPr>
          <w:rFonts w:ascii="Arial" w:eastAsia="Times New Roman" w:hAnsi="Arial" w:cs="Arial"/>
          <w:b/>
          <w:bCs/>
          <w:color w:val="FF8400"/>
          <w:sz w:val="20"/>
          <w:szCs w:val="20"/>
        </w:rPr>
        <w:t>o</w:t>
      </w:r>
      <w:r w:rsidR="00EB10F2" w:rsidRPr="00EB10F2">
        <w:rPr>
          <w:rFonts w:ascii="Arial" w:eastAsia="Times New Roman" w:hAnsi="Arial" w:cs="Arial"/>
          <w:b/>
          <w:bCs/>
          <w:color w:val="FF8400"/>
          <w:sz w:val="20"/>
          <w:szCs w:val="20"/>
        </w:rPr>
        <w:t>jených s užíváním bytů a nebytových prostorů v domě s byty</w:t>
      </w:r>
    </w:p>
    <w:p w14:paraId="69EB3B89" w14:textId="77777777" w:rsidR="00EB10F2" w:rsidRDefault="00EB10F2" w:rsidP="00EB10F2">
      <w:pPr>
        <w:shd w:val="clear" w:color="auto" w:fill="FFFFFF"/>
        <w:jc w:val="both"/>
        <w:rPr>
          <w:rFonts w:ascii="Arial" w:eastAsia="Times New Roman" w:hAnsi="Arial" w:cs="Arial"/>
          <w:b/>
          <w:bCs/>
          <w:color w:val="FF8400"/>
          <w:sz w:val="20"/>
          <w:szCs w:val="20"/>
        </w:rPr>
      </w:pPr>
    </w:p>
    <w:p w14:paraId="14E9B9DB" w14:textId="3F34DC11" w:rsidR="00EB10F2" w:rsidRPr="00EB10F2" w:rsidRDefault="00EB10F2" w:rsidP="00EB10F2">
      <w:pPr>
        <w:shd w:val="clear" w:color="auto" w:fill="FFFFFF"/>
        <w:jc w:val="both"/>
        <w:rPr>
          <w:rFonts w:ascii="Arial" w:eastAsia="Times New Roman" w:hAnsi="Arial" w:cs="Arial"/>
          <w:b/>
          <w:bCs/>
          <w:color w:val="FF8400"/>
          <w:sz w:val="20"/>
          <w:szCs w:val="20"/>
        </w:rPr>
      </w:pPr>
      <w:r w:rsidRPr="00EB10F2">
        <w:rPr>
          <w:rFonts w:ascii="Arial" w:eastAsia="Times New Roman" w:hAnsi="Arial" w:cs="Arial"/>
          <w:b/>
          <w:bCs/>
          <w:color w:val="FF8400"/>
          <w:sz w:val="20"/>
          <w:szCs w:val="20"/>
        </w:rPr>
        <w:t>§ 9</w:t>
      </w:r>
    </w:p>
    <w:p w14:paraId="658BB157" w14:textId="77777777" w:rsidR="00EB10F2" w:rsidRPr="00EB10F2" w:rsidRDefault="00EB10F2" w:rsidP="00EB10F2">
      <w:pPr>
        <w:shd w:val="clear" w:color="auto" w:fill="FFFFFF"/>
        <w:spacing w:line="330" w:lineRule="atLeast"/>
        <w:outlineLvl w:val="2"/>
        <w:rPr>
          <w:rFonts w:ascii="Arial" w:eastAsia="Times New Roman" w:hAnsi="Arial" w:cs="Arial"/>
          <w:b/>
          <w:bCs/>
          <w:color w:val="08A8F8"/>
        </w:rPr>
      </w:pPr>
      <w:r w:rsidRPr="00EB10F2">
        <w:rPr>
          <w:rFonts w:ascii="Arial" w:eastAsia="Times New Roman" w:hAnsi="Arial" w:cs="Arial"/>
          <w:b/>
          <w:bCs/>
          <w:color w:val="08A8F8"/>
        </w:rPr>
        <w:t>Paušální platba</w:t>
      </w:r>
    </w:p>
    <w:p w14:paraId="3B1F4BF2" w14:textId="77777777" w:rsidR="00EB10F2" w:rsidRPr="00EB10F2" w:rsidRDefault="00EB10F2" w:rsidP="00EB10F2">
      <w:pPr>
        <w:shd w:val="clear" w:color="auto" w:fill="FFFFFF"/>
        <w:jc w:val="both"/>
        <w:rPr>
          <w:rFonts w:ascii="Arial" w:eastAsia="Times New Roman" w:hAnsi="Arial" w:cs="Arial"/>
          <w:color w:val="000000"/>
          <w:sz w:val="20"/>
          <w:szCs w:val="20"/>
        </w:rPr>
      </w:pPr>
      <w:r w:rsidRPr="00EB10F2">
        <w:rPr>
          <w:rFonts w:ascii="Arial" w:eastAsia="Times New Roman" w:hAnsi="Arial" w:cs="Arial"/>
          <w:b/>
          <w:bCs/>
          <w:color w:val="000000"/>
          <w:sz w:val="20"/>
          <w:szCs w:val="20"/>
        </w:rPr>
        <w:t>(1)</w:t>
      </w:r>
      <w:r w:rsidRPr="00EB10F2">
        <w:rPr>
          <w:rFonts w:ascii="Arial" w:eastAsia="Times New Roman" w:hAnsi="Arial" w:cs="Arial"/>
          <w:color w:val="000000"/>
          <w:sz w:val="20"/>
          <w:szCs w:val="20"/>
        </w:rPr>
        <w:t> Částku nájemného a částku za služby lze sloučit do samostatné paušální částky, pokud si to strany ujednají. Jako samostatnou paušální platbu lze rovněž ujednat pouze platbu za poskytované služby. V obou případech platí, že platby za poskytované služby se nevyúčtovávají.</w:t>
      </w:r>
    </w:p>
    <w:p w14:paraId="3AB147A0" w14:textId="77777777" w:rsidR="00EB10F2" w:rsidRPr="00EB10F2" w:rsidRDefault="00EB10F2" w:rsidP="00EB10F2">
      <w:pPr>
        <w:shd w:val="clear" w:color="auto" w:fill="FFFFFF"/>
        <w:jc w:val="both"/>
        <w:rPr>
          <w:rFonts w:ascii="Arial" w:eastAsia="Times New Roman" w:hAnsi="Arial" w:cs="Arial"/>
          <w:color w:val="000000"/>
          <w:sz w:val="20"/>
          <w:szCs w:val="20"/>
        </w:rPr>
      </w:pPr>
      <w:r w:rsidRPr="00EB10F2">
        <w:rPr>
          <w:rFonts w:ascii="Arial" w:eastAsia="Times New Roman" w:hAnsi="Arial" w:cs="Arial"/>
          <w:b/>
          <w:bCs/>
          <w:color w:val="000000"/>
          <w:sz w:val="20"/>
          <w:szCs w:val="20"/>
        </w:rPr>
        <w:t>(2)</w:t>
      </w:r>
      <w:r w:rsidRPr="00EB10F2">
        <w:rPr>
          <w:rFonts w:ascii="Arial" w:eastAsia="Times New Roman" w:hAnsi="Arial" w:cs="Arial"/>
          <w:color w:val="000000"/>
          <w:sz w:val="20"/>
          <w:szCs w:val="20"/>
        </w:rPr>
        <w:t> Písemná dohoda o paušální platbě nemusí být uzavřena se všemi nájemci.</w:t>
      </w:r>
    </w:p>
    <w:p w14:paraId="3E158E41" w14:textId="77777777" w:rsidR="00EB10F2" w:rsidRPr="00EB10F2" w:rsidRDefault="00EB10F2" w:rsidP="00EB10F2">
      <w:pPr>
        <w:shd w:val="clear" w:color="auto" w:fill="FFFFFF"/>
        <w:jc w:val="both"/>
        <w:rPr>
          <w:rFonts w:ascii="Arial" w:eastAsia="Times New Roman" w:hAnsi="Arial" w:cs="Arial"/>
          <w:color w:val="000000"/>
          <w:sz w:val="20"/>
          <w:szCs w:val="20"/>
        </w:rPr>
      </w:pPr>
      <w:r w:rsidRPr="00EB10F2">
        <w:rPr>
          <w:rFonts w:ascii="Arial" w:eastAsia="Times New Roman" w:hAnsi="Arial" w:cs="Arial"/>
          <w:b/>
          <w:bCs/>
          <w:color w:val="000000"/>
          <w:sz w:val="20"/>
          <w:szCs w:val="20"/>
        </w:rPr>
        <w:t>(3)</w:t>
      </w:r>
      <w:r w:rsidRPr="00EB10F2">
        <w:rPr>
          <w:rFonts w:ascii="Arial" w:eastAsia="Times New Roman" w:hAnsi="Arial" w:cs="Arial"/>
          <w:color w:val="000000"/>
          <w:sz w:val="20"/>
          <w:szCs w:val="20"/>
        </w:rPr>
        <w:t> Na žádost příjemce služeb má poskytovatel služeb povinnost vystavit pro účely sociálních dávek poskytovaných v oblasti bydlení podrobný rozpis paušální platby s vyčíslením jednotlivých položek za zúčtovatelné služby.</w:t>
      </w:r>
    </w:p>
    <w:p w14:paraId="5BFF383E" w14:textId="77777777" w:rsidR="00EB10F2" w:rsidRPr="00EB10F2" w:rsidRDefault="00EB10F2" w:rsidP="00EB10F2">
      <w:pPr>
        <w:shd w:val="clear" w:color="auto" w:fill="FFFFFF"/>
        <w:jc w:val="both"/>
        <w:rPr>
          <w:rFonts w:ascii="Arial" w:eastAsia="Times New Roman" w:hAnsi="Arial" w:cs="Arial"/>
          <w:color w:val="000000"/>
          <w:sz w:val="20"/>
          <w:szCs w:val="20"/>
        </w:rPr>
      </w:pPr>
      <w:r w:rsidRPr="00EB10F2">
        <w:rPr>
          <w:rFonts w:ascii="Arial" w:eastAsia="Times New Roman" w:hAnsi="Arial" w:cs="Arial"/>
          <w:b/>
          <w:bCs/>
          <w:color w:val="000000"/>
          <w:sz w:val="20"/>
          <w:szCs w:val="20"/>
        </w:rPr>
        <w:t>(4)</w:t>
      </w:r>
      <w:r w:rsidRPr="00EB10F2">
        <w:rPr>
          <w:rFonts w:ascii="Arial" w:eastAsia="Times New Roman" w:hAnsi="Arial" w:cs="Arial"/>
          <w:color w:val="000000"/>
          <w:sz w:val="20"/>
          <w:szCs w:val="20"/>
        </w:rPr>
        <w:t> U nájmů uzavřených na dobu delší než 24 měsíců nebo na dobu neurčitou nelze do paušální pla</w:t>
      </w:r>
      <w:r w:rsidRPr="00EB10F2">
        <w:rPr>
          <w:rFonts w:ascii="Arial" w:eastAsia="Times New Roman" w:hAnsi="Arial" w:cs="Arial"/>
          <w:color w:val="000000"/>
          <w:sz w:val="20"/>
          <w:szCs w:val="20"/>
        </w:rPr>
        <w:t>t</w:t>
      </w:r>
      <w:r w:rsidRPr="00EB10F2">
        <w:rPr>
          <w:rFonts w:ascii="Arial" w:eastAsia="Times New Roman" w:hAnsi="Arial" w:cs="Arial"/>
          <w:color w:val="000000"/>
          <w:sz w:val="20"/>
          <w:szCs w:val="20"/>
        </w:rPr>
        <w:t>by zahrnout platbu za dodávku tepla a centralizované poskytování teplé vody a dodávku vody a odv</w:t>
      </w:r>
      <w:r w:rsidRPr="00EB10F2">
        <w:rPr>
          <w:rFonts w:ascii="Arial" w:eastAsia="Times New Roman" w:hAnsi="Arial" w:cs="Arial"/>
          <w:color w:val="000000"/>
          <w:sz w:val="20"/>
          <w:szCs w:val="20"/>
        </w:rPr>
        <w:t>á</w:t>
      </w:r>
      <w:r w:rsidRPr="00EB10F2">
        <w:rPr>
          <w:rFonts w:ascii="Arial" w:eastAsia="Times New Roman" w:hAnsi="Arial" w:cs="Arial"/>
          <w:color w:val="000000"/>
          <w:sz w:val="20"/>
          <w:szCs w:val="20"/>
        </w:rPr>
        <w:t>dění odpadních vod; platby za tyto služby se musí vždy vyúčtovat.</w:t>
      </w:r>
    </w:p>
    <w:p w14:paraId="3F0A0BEE" w14:textId="4026B3DF" w:rsidR="00EB10F2" w:rsidRPr="00EB10F2" w:rsidRDefault="00EB10F2" w:rsidP="00EB10F2">
      <w:pPr>
        <w:widowControl w:val="0"/>
        <w:autoSpaceDE w:val="0"/>
        <w:autoSpaceDN w:val="0"/>
        <w:adjustRightInd w:val="0"/>
        <w:jc w:val="both"/>
        <w:rPr>
          <w:rFonts w:ascii="Arial" w:eastAsiaTheme="minorEastAsia" w:hAnsi="Arial" w:cs="Arial"/>
          <w:sz w:val="24"/>
          <w:szCs w:val="24"/>
        </w:rPr>
      </w:pPr>
      <w:r w:rsidRPr="00EB10F2">
        <w:rPr>
          <w:rFonts w:ascii="Arial" w:eastAsiaTheme="minorEastAsia" w:hAnsi="Arial" w:cs="Arial"/>
          <w:sz w:val="24"/>
          <w:szCs w:val="24"/>
        </w:rPr>
        <w:t xml:space="preserve"> </w:t>
      </w:r>
    </w:p>
    <w:p w14:paraId="7F788C97" w14:textId="77777777" w:rsidR="00EB10F2" w:rsidRPr="00EB10F2" w:rsidRDefault="00EB10F2" w:rsidP="00EB10F2">
      <w:pPr>
        <w:widowControl w:val="0"/>
        <w:autoSpaceDE w:val="0"/>
        <w:autoSpaceDN w:val="0"/>
        <w:adjustRightInd w:val="0"/>
        <w:rPr>
          <w:rFonts w:ascii="Arial" w:eastAsiaTheme="minorEastAsia" w:hAnsi="Arial" w:cs="Arial"/>
          <w:sz w:val="24"/>
          <w:szCs w:val="24"/>
        </w:rPr>
      </w:pPr>
    </w:p>
    <w:p w14:paraId="4EB6799C" w14:textId="77777777" w:rsidR="00EB10F2" w:rsidRPr="00EB10F2" w:rsidRDefault="00EB10F2" w:rsidP="00EB10F2">
      <w:pPr>
        <w:widowControl w:val="0"/>
        <w:autoSpaceDE w:val="0"/>
        <w:autoSpaceDN w:val="0"/>
        <w:adjustRightInd w:val="0"/>
        <w:jc w:val="both"/>
        <w:rPr>
          <w:rFonts w:ascii="Arial" w:eastAsiaTheme="minorEastAsia" w:hAnsi="Arial" w:cs="Arial"/>
          <w:b/>
          <w:bCs/>
          <w:sz w:val="24"/>
          <w:szCs w:val="24"/>
        </w:rPr>
      </w:pPr>
      <w:r w:rsidRPr="00EB10F2">
        <w:rPr>
          <w:rFonts w:ascii="Arial" w:eastAsiaTheme="minorEastAsia" w:hAnsi="Arial" w:cs="Arial"/>
          <w:b/>
          <w:bCs/>
          <w:sz w:val="24"/>
          <w:szCs w:val="24"/>
        </w:rPr>
        <w:tab/>
        <w:t>8.</w:t>
      </w:r>
    </w:p>
    <w:p w14:paraId="49644025" w14:textId="77777777" w:rsidR="00EB10F2" w:rsidRPr="00EB10F2" w:rsidRDefault="00EB10F2" w:rsidP="00EB10F2">
      <w:pPr>
        <w:widowControl w:val="0"/>
        <w:autoSpaceDE w:val="0"/>
        <w:autoSpaceDN w:val="0"/>
        <w:adjustRightInd w:val="0"/>
        <w:jc w:val="both"/>
        <w:rPr>
          <w:rFonts w:ascii="Arial" w:eastAsiaTheme="minorEastAsia" w:hAnsi="Arial" w:cs="Arial"/>
          <w:sz w:val="24"/>
          <w:szCs w:val="24"/>
        </w:rPr>
      </w:pPr>
    </w:p>
    <w:p w14:paraId="25FDA98E" w14:textId="77777777" w:rsidR="00EB10F2" w:rsidRPr="00EB10F2" w:rsidRDefault="00EB10F2" w:rsidP="00EB10F2">
      <w:pPr>
        <w:widowControl w:val="0"/>
        <w:autoSpaceDE w:val="0"/>
        <w:autoSpaceDN w:val="0"/>
        <w:adjustRightInd w:val="0"/>
        <w:jc w:val="both"/>
        <w:rPr>
          <w:rFonts w:ascii="Arial" w:eastAsiaTheme="minorEastAsia" w:hAnsi="Arial" w:cs="Arial"/>
          <w:sz w:val="24"/>
          <w:szCs w:val="24"/>
        </w:rPr>
      </w:pPr>
      <w:r w:rsidRPr="00EB10F2">
        <w:rPr>
          <w:rFonts w:ascii="Arial" w:eastAsiaTheme="minorEastAsia" w:hAnsi="Arial" w:cs="Arial"/>
          <w:sz w:val="24"/>
          <w:szCs w:val="24"/>
        </w:rPr>
        <w:t xml:space="preserve"> </w:t>
      </w:r>
      <w:r w:rsidRPr="00EB10F2">
        <w:rPr>
          <w:rFonts w:ascii="Arial" w:eastAsiaTheme="minorEastAsia" w:hAnsi="Arial" w:cs="Arial"/>
          <w:sz w:val="24"/>
          <w:szCs w:val="24"/>
          <w:highlight w:val="yellow"/>
        </w:rPr>
        <w:t>U nájmů uzavřených na dobu delší než 24 měsíců nebo na dobu neurčitou nelze do paušální platby zahrnout platbu za dodávku tepla a centralizované poskytování teplé vody a dodávku vody a odvádění odpadních vod; platby za tyto služby se musí vždy vyúčtovat.</w:t>
      </w:r>
      <w:r w:rsidRPr="00EB10F2">
        <w:rPr>
          <w:rFonts w:ascii="Arial" w:eastAsiaTheme="minorEastAsia" w:hAnsi="Arial" w:cs="Arial"/>
          <w:sz w:val="24"/>
          <w:szCs w:val="24"/>
        </w:rPr>
        <w:t xml:space="preserve"> </w:t>
      </w:r>
    </w:p>
    <w:p w14:paraId="2E3EB9E9" w14:textId="474384C2" w:rsidR="007E5BB6" w:rsidRDefault="007E5BB6"/>
    <w:p w14:paraId="33556AD9"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r w:rsidRPr="00201FE9">
        <w:rPr>
          <w:rFonts w:ascii="Arial" w:eastAsiaTheme="minorEastAsia" w:hAnsi="Arial" w:cs="Arial"/>
          <w:sz w:val="24"/>
          <w:szCs w:val="24"/>
        </w:rPr>
        <w:t>____________________________________________________________</w:t>
      </w:r>
    </w:p>
    <w:p w14:paraId="6EF0CEC3" w14:textId="77777777" w:rsidR="00201FE9" w:rsidRPr="00201FE9" w:rsidRDefault="00201FE9" w:rsidP="00201FE9">
      <w:pPr>
        <w:widowControl w:val="0"/>
        <w:autoSpaceDE w:val="0"/>
        <w:autoSpaceDN w:val="0"/>
        <w:adjustRightInd w:val="0"/>
        <w:rPr>
          <w:rFonts w:ascii="Arial" w:eastAsiaTheme="minorEastAsia" w:hAnsi="Arial" w:cs="Arial"/>
          <w:sz w:val="16"/>
          <w:szCs w:val="16"/>
        </w:rPr>
      </w:pPr>
      <w:r w:rsidRPr="00201FE9">
        <w:rPr>
          <w:rFonts w:ascii="Arial" w:eastAsiaTheme="minorEastAsia" w:hAnsi="Arial" w:cs="Arial"/>
          <w:sz w:val="16"/>
          <w:szCs w:val="16"/>
        </w:rPr>
        <w:t xml:space="preserve">Systém ASPI - stav k </w:t>
      </w:r>
      <w:proofErr w:type="gramStart"/>
      <w:r w:rsidRPr="00201FE9">
        <w:rPr>
          <w:rFonts w:ascii="Arial" w:eastAsiaTheme="minorEastAsia" w:hAnsi="Arial" w:cs="Arial"/>
          <w:sz w:val="16"/>
          <w:szCs w:val="16"/>
        </w:rPr>
        <w:t>13.7.2021</w:t>
      </w:r>
      <w:proofErr w:type="gramEnd"/>
      <w:r w:rsidRPr="00201FE9">
        <w:rPr>
          <w:rFonts w:ascii="Arial" w:eastAsiaTheme="minorEastAsia" w:hAnsi="Arial" w:cs="Arial"/>
          <w:sz w:val="16"/>
          <w:szCs w:val="16"/>
        </w:rPr>
        <w:t xml:space="preserve"> do částky 115/2021 Sb. a 20/2021 </w:t>
      </w:r>
      <w:proofErr w:type="spellStart"/>
      <w:r w:rsidRPr="00201FE9">
        <w:rPr>
          <w:rFonts w:ascii="Arial" w:eastAsiaTheme="minorEastAsia" w:hAnsi="Arial" w:cs="Arial"/>
          <w:sz w:val="16"/>
          <w:szCs w:val="16"/>
        </w:rPr>
        <w:t>Sb.m.s</w:t>
      </w:r>
      <w:proofErr w:type="spellEnd"/>
      <w:r w:rsidRPr="00201FE9">
        <w:rPr>
          <w:rFonts w:ascii="Arial" w:eastAsiaTheme="minorEastAsia" w:hAnsi="Arial" w:cs="Arial"/>
          <w:sz w:val="16"/>
          <w:szCs w:val="16"/>
        </w:rPr>
        <w:t>.</w:t>
      </w:r>
    </w:p>
    <w:p w14:paraId="2738F711" w14:textId="77777777" w:rsidR="00201FE9" w:rsidRPr="00201FE9" w:rsidRDefault="00201FE9" w:rsidP="00201FE9">
      <w:pPr>
        <w:widowControl w:val="0"/>
        <w:autoSpaceDE w:val="0"/>
        <w:autoSpaceDN w:val="0"/>
        <w:adjustRightInd w:val="0"/>
        <w:rPr>
          <w:rFonts w:ascii="Arial" w:eastAsiaTheme="minorEastAsia" w:hAnsi="Arial" w:cs="Arial"/>
          <w:sz w:val="16"/>
          <w:szCs w:val="16"/>
        </w:rPr>
      </w:pPr>
      <w:r w:rsidRPr="00201FE9">
        <w:rPr>
          <w:rFonts w:ascii="Arial" w:eastAsiaTheme="minorEastAsia" w:hAnsi="Arial" w:cs="Arial"/>
          <w:sz w:val="16"/>
          <w:szCs w:val="16"/>
        </w:rPr>
        <w:t xml:space="preserve">Komentář k KO89_e2012CZ : text </w:t>
      </w:r>
      <w:proofErr w:type="gramStart"/>
      <w:r w:rsidRPr="00201FE9">
        <w:rPr>
          <w:rFonts w:ascii="Arial" w:eastAsiaTheme="minorEastAsia" w:hAnsi="Arial" w:cs="Arial"/>
          <w:sz w:val="16"/>
          <w:szCs w:val="16"/>
        </w:rPr>
        <w:t>paragrafu  X  text</w:t>
      </w:r>
      <w:proofErr w:type="gramEnd"/>
      <w:r w:rsidRPr="00201FE9">
        <w:rPr>
          <w:rFonts w:ascii="Arial" w:eastAsiaTheme="minorEastAsia" w:hAnsi="Arial" w:cs="Arial"/>
          <w:sz w:val="16"/>
          <w:szCs w:val="16"/>
        </w:rPr>
        <w:t xml:space="preserve"> komentáře [poslední stav textu]</w:t>
      </w:r>
    </w:p>
    <w:p w14:paraId="4F6B1420" w14:textId="77777777" w:rsidR="00201FE9" w:rsidRPr="00201FE9" w:rsidRDefault="00201FE9" w:rsidP="00201FE9">
      <w:pPr>
        <w:widowControl w:val="0"/>
        <w:autoSpaceDE w:val="0"/>
        <w:autoSpaceDN w:val="0"/>
        <w:adjustRightInd w:val="0"/>
        <w:rPr>
          <w:rFonts w:ascii="Arial" w:eastAsiaTheme="minorEastAsia" w:hAnsi="Arial" w:cs="Arial"/>
          <w:sz w:val="16"/>
          <w:szCs w:val="16"/>
        </w:rPr>
      </w:pPr>
    </w:p>
    <w:p w14:paraId="59EFFE5E" w14:textId="77777777" w:rsidR="00201FE9" w:rsidRPr="00201FE9" w:rsidRDefault="00201FE9" w:rsidP="00201FE9">
      <w:pPr>
        <w:widowControl w:val="0"/>
        <w:autoSpaceDE w:val="0"/>
        <w:autoSpaceDN w:val="0"/>
        <w:adjustRightInd w:val="0"/>
        <w:rPr>
          <w:rFonts w:ascii="Arial" w:eastAsiaTheme="minorEastAsia" w:hAnsi="Arial" w:cs="Arial"/>
          <w:sz w:val="16"/>
          <w:szCs w:val="16"/>
        </w:rPr>
      </w:pPr>
      <w:r w:rsidRPr="00201FE9">
        <w:rPr>
          <w:rFonts w:ascii="Arial" w:eastAsiaTheme="minorEastAsia" w:hAnsi="Arial" w:cs="Arial"/>
          <w:sz w:val="16"/>
          <w:szCs w:val="16"/>
        </w:rPr>
        <w:t xml:space="preserve"> </w:t>
      </w:r>
    </w:p>
    <w:p w14:paraId="66FE47D1" w14:textId="77777777" w:rsidR="00201FE9" w:rsidRPr="00201FE9" w:rsidRDefault="00201FE9" w:rsidP="00201FE9">
      <w:pPr>
        <w:widowControl w:val="0"/>
        <w:autoSpaceDE w:val="0"/>
        <w:autoSpaceDN w:val="0"/>
        <w:adjustRightInd w:val="0"/>
        <w:jc w:val="center"/>
        <w:rPr>
          <w:rFonts w:ascii="Arial" w:eastAsiaTheme="minorEastAsia" w:hAnsi="Arial" w:cs="Arial"/>
          <w:sz w:val="24"/>
          <w:szCs w:val="24"/>
        </w:rPr>
      </w:pPr>
      <w:bookmarkStart w:id="10" w:name="_Hlk77284345"/>
      <w:r w:rsidRPr="00201FE9">
        <w:rPr>
          <w:rFonts w:ascii="Arial" w:eastAsiaTheme="minorEastAsia" w:hAnsi="Arial" w:cs="Arial"/>
          <w:sz w:val="24"/>
          <w:szCs w:val="24"/>
        </w:rPr>
        <w:t xml:space="preserve"> </w:t>
      </w:r>
      <w:hyperlink r:id="rId9" w:history="1">
        <w:r w:rsidRPr="00201FE9">
          <w:rPr>
            <w:rFonts w:ascii="Arial" w:eastAsiaTheme="minorEastAsia" w:hAnsi="Arial" w:cs="Arial"/>
            <w:color w:val="0000FF"/>
            <w:sz w:val="24"/>
            <w:szCs w:val="24"/>
            <w:u w:val="single"/>
          </w:rPr>
          <w:t>§ 2246</w:t>
        </w:r>
      </w:hyperlink>
      <w:r w:rsidRPr="00201FE9">
        <w:rPr>
          <w:rFonts w:ascii="Arial" w:eastAsiaTheme="minorEastAsia" w:hAnsi="Arial" w:cs="Arial"/>
          <w:sz w:val="24"/>
          <w:szCs w:val="24"/>
        </w:rPr>
        <w:t xml:space="preserve"> </w:t>
      </w:r>
    </w:p>
    <w:p w14:paraId="44161DCD"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1F822B80" w14:textId="77777777" w:rsidR="00201FE9" w:rsidRPr="00201FE9" w:rsidRDefault="00201FE9" w:rsidP="00201FE9">
      <w:pPr>
        <w:widowControl w:val="0"/>
        <w:autoSpaceDE w:val="0"/>
        <w:autoSpaceDN w:val="0"/>
        <w:adjustRightInd w:val="0"/>
        <w:jc w:val="center"/>
        <w:rPr>
          <w:rFonts w:ascii="Arial" w:eastAsiaTheme="minorEastAsia" w:hAnsi="Arial" w:cs="Arial"/>
          <w:b/>
          <w:bCs/>
          <w:i/>
          <w:iCs/>
          <w:sz w:val="24"/>
          <w:szCs w:val="24"/>
        </w:rPr>
      </w:pPr>
      <w:r w:rsidRPr="00201FE9">
        <w:rPr>
          <w:rFonts w:ascii="Arial" w:eastAsiaTheme="minorEastAsia" w:hAnsi="Arial" w:cs="Arial"/>
          <w:b/>
          <w:bCs/>
          <w:i/>
          <w:iCs/>
          <w:sz w:val="24"/>
          <w:szCs w:val="24"/>
        </w:rPr>
        <w:t xml:space="preserve">(Výše nájemného; měsíční nájemné) </w:t>
      </w:r>
    </w:p>
    <w:p w14:paraId="5FCB81CC" w14:textId="77777777" w:rsidR="00201FE9" w:rsidRPr="00201FE9" w:rsidRDefault="00201FE9" w:rsidP="00201FE9">
      <w:pPr>
        <w:widowControl w:val="0"/>
        <w:autoSpaceDE w:val="0"/>
        <w:autoSpaceDN w:val="0"/>
        <w:adjustRightInd w:val="0"/>
        <w:jc w:val="center"/>
        <w:rPr>
          <w:rFonts w:ascii="Arial" w:eastAsiaTheme="minorEastAsia" w:hAnsi="Arial" w:cs="Arial"/>
          <w:sz w:val="24"/>
          <w:szCs w:val="24"/>
        </w:rPr>
      </w:pPr>
      <w:r w:rsidRPr="00201FE9">
        <w:rPr>
          <w:rFonts w:ascii="Arial" w:eastAsiaTheme="minorEastAsia" w:hAnsi="Arial" w:cs="Arial"/>
          <w:sz w:val="24"/>
          <w:szCs w:val="24"/>
        </w:rPr>
        <w:t xml:space="preserve">JUDr. Mgr. Jan </w:t>
      </w:r>
      <w:proofErr w:type="spellStart"/>
      <w:r w:rsidRPr="00201FE9">
        <w:rPr>
          <w:rFonts w:ascii="Arial" w:eastAsiaTheme="minorEastAsia" w:hAnsi="Arial" w:cs="Arial"/>
          <w:sz w:val="24"/>
          <w:szCs w:val="24"/>
        </w:rPr>
        <w:t>Bajura</w:t>
      </w:r>
      <w:proofErr w:type="spellEnd"/>
      <w:r w:rsidRPr="00201FE9">
        <w:rPr>
          <w:rFonts w:ascii="Arial" w:eastAsiaTheme="minorEastAsia" w:hAnsi="Arial" w:cs="Arial"/>
          <w:sz w:val="24"/>
          <w:szCs w:val="24"/>
        </w:rPr>
        <w:t xml:space="preserve">, Ph.D. </w:t>
      </w:r>
    </w:p>
    <w:p w14:paraId="1D3F6712" w14:textId="77777777" w:rsidR="00201FE9" w:rsidRPr="00201FE9" w:rsidRDefault="00201FE9" w:rsidP="00201FE9">
      <w:pPr>
        <w:widowControl w:val="0"/>
        <w:autoSpaceDE w:val="0"/>
        <w:autoSpaceDN w:val="0"/>
        <w:adjustRightInd w:val="0"/>
        <w:jc w:val="center"/>
        <w:rPr>
          <w:rFonts w:ascii="Arial" w:eastAsiaTheme="minorEastAsia" w:hAnsi="Arial" w:cs="Arial"/>
          <w:sz w:val="24"/>
          <w:szCs w:val="24"/>
        </w:rPr>
      </w:pPr>
      <w:r w:rsidRPr="00201FE9">
        <w:rPr>
          <w:rFonts w:ascii="Arial" w:eastAsiaTheme="minorEastAsia" w:hAnsi="Arial" w:cs="Arial"/>
          <w:sz w:val="24"/>
          <w:szCs w:val="24"/>
        </w:rPr>
        <w:t xml:space="preserve">doc. JUDr. Josef Salač, Ph.D. </w:t>
      </w:r>
    </w:p>
    <w:bookmarkEnd w:id="10"/>
    <w:p w14:paraId="2461EFF6"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r w:rsidRPr="00201FE9">
        <w:rPr>
          <w:rFonts w:ascii="Arial" w:eastAsiaTheme="minorEastAsia" w:hAnsi="Arial" w:cs="Arial"/>
          <w:sz w:val="24"/>
          <w:szCs w:val="24"/>
        </w:rPr>
        <w:t xml:space="preserve"> </w:t>
      </w:r>
    </w:p>
    <w:p w14:paraId="5C3F82B6"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Právní stav komentáře je ke dni 1.1.2014. </w:t>
      </w:r>
    </w:p>
    <w:p w14:paraId="0B8671DD"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r w:rsidRPr="00201FE9">
        <w:rPr>
          <w:rFonts w:ascii="Arial" w:eastAsiaTheme="minorEastAsia" w:hAnsi="Arial" w:cs="Arial"/>
          <w:sz w:val="24"/>
          <w:szCs w:val="24"/>
        </w:rPr>
        <w:lastRenderedPageBreak/>
        <w:t xml:space="preserve"> </w:t>
      </w:r>
    </w:p>
    <w:p w14:paraId="3FCAD46C"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Přehled výkladu: </w:t>
      </w:r>
    </w:p>
    <w:p w14:paraId="6344025B"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r w:rsidRPr="00201FE9">
        <w:rPr>
          <w:rFonts w:ascii="Arial" w:eastAsiaTheme="minorEastAsia" w:hAnsi="Arial" w:cs="Arial"/>
          <w:b/>
          <w:bCs/>
          <w:sz w:val="24"/>
          <w:szCs w:val="24"/>
        </w:rPr>
        <w:t xml:space="preserve"> </w:t>
      </w:r>
    </w:p>
    <w:p w14:paraId="431B5611"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I. Nájemné z bytu ve formě peněžitého plnění (1 a 2) </w:t>
      </w:r>
    </w:p>
    <w:p w14:paraId="0AC1B16E"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r w:rsidRPr="00201FE9">
        <w:rPr>
          <w:rFonts w:ascii="Arial" w:eastAsiaTheme="minorEastAsia" w:hAnsi="Arial" w:cs="Arial"/>
          <w:sz w:val="24"/>
          <w:szCs w:val="24"/>
        </w:rPr>
        <w:t xml:space="preserve"> </w:t>
      </w:r>
    </w:p>
    <w:p w14:paraId="43C087FA"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II. Měsíční nájemné (3 až 5) </w:t>
      </w:r>
    </w:p>
    <w:p w14:paraId="4C2D5271"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r w:rsidRPr="00201FE9">
        <w:rPr>
          <w:rFonts w:ascii="Arial" w:eastAsiaTheme="minorEastAsia" w:hAnsi="Arial" w:cs="Arial"/>
          <w:sz w:val="24"/>
          <w:szCs w:val="24"/>
        </w:rPr>
        <w:t xml:space="preserve"> </w:t>
      </w:r>
    </w:p>
    <w:p w14:paraId="01C0A3FA"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III. Sjednání částky nájemného a částky za služby jedinou paušální částkou (6 až 8) </w:t>
      </w:r>
    </w:p>
    <w:p w14:paraId="565F6903"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r w:rsidRPr="00201FE9">
        <w:rPr>
          <w:rFonts w:ascii="Arial" w:eastAsiaTheme="minorEastAsia" w:hAnsi="Arial" w:cs="Arial"/>
          <w:sz w:val="24"/>
          <w:szCs w:val="24"/>
        </w:rPr>
        <w:t xml:space="preserve"> </w:t>
      </w:r>
    </w:p>
    <w:p w14:paraId="254C84F7"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IV. Neexistence dohody o výši nájemného (9 až 12) </w:t>
      </w:r>
    </w:p>
    <w:p w14:paraId="0395BF4A"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r w:rsidRPr="00201FE9">
        <w:rPr>
          <w:rFonts w:ascii="Arial" w:eastAsiaTheme="minorEastAsia" w:hAnsi="Arial" w:cs="Arial"/>
          <w:sz w:val="24"/>
          <w:szCs w:val="24"/>
        </w:rPr>
        <w:t xml:space="preserve"> </w:t>
      </w:r>
    </w:p>
    <w:p w14:paraId="22D83F45"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Z důvodové zprávy: </w:t>
      </w:r>
    </w:p>
    <w:p w14:paraId="5CFFF52F"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r w:rsidRPr="00201FE9">
        <w:rPr>
          <w:rFonts w:ascii="Arial" w:eastAsiaTheme="minorEastAsia" w:hAnsi="Arial" w:cs="Arial"/>
          <w:b/>
          <w:bCs/>
          <w:sz w:val="24"/>
          <w:szCs w:val="24"/>
        </w:rPr>
        <w:t xml:space="preserve"> </w:t>
      </w:r>
    </w:p>
    <w:p w14:paraId="626DF1FA"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ab/>
        <w:t xml:space="preserve">Neujednají-li si strany výši nájemného, nemění to nic na tom, že byla uzavřena nájemní smlouva, je-li možné ze smlouvy nebo z okolností, za nichž byla uzavřena, dovodit, že jde o nájemní smlouvu. Nájemní smlouva je totiž pojmově smlouvou úplatnou. </w:t>
      </w:r>
    </w:p>
    <w:p w14:paraId="2EE8DEDC"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36BA6C00"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ab/>
        <w:t>Nedohodnou-li se strany o výši nájemného, vznikne pronajímateli právo na nájemné odpovídající svou výší nájemnému požadovanému v daném místě a čase za srovnatelné byty pronajímané za obdobných podmínek. V tom směru zdejší ust</w:t>
      </w:r>
      <w:r w:rsidRPr="00201FE9">
        <w:rPr>
          <w:rFonts w:ascii="Arial" w:eastAsiaTheme="minorEastAsia" w:hAnsi="Arial" w:cs="Arial"/>
          <w:sz w:val="24"/>
          <w:szCs w:val="24"/>
        </w:rPr>
        <w:t>a</w:t>
      </w:r>
      <w:r w:rsidRPr="00201FE9">
        <w:rPr>
          <w:rFonts w:ascii="Arial" w:eastAsiaTheme="minorEastAsia" w:hAnsi="Arial" w:cs="Arial"/>
          <w:sz w:val="24"/>
          <w:szCs w:val="24"/>
        </w:rPr>
        <w:t xml:space="preserve">novení opakuje obecné pravidlo první věty </w:t>
      </w:r>
      <w:hyperlink r:id="rId10" w:history="1">
        <w:r w:rsidRPr="00201FE9">
          <w:rPr>
            <w:rFonts w:ascii="Arial" w:eastAsiaTheme="minorEastAsia" w:hAnsi="Arial" w:cs="Arial"/>
            <w:color w:val="0000FF"/>
            <w:sz w:val="24"/>
            <w:szCs w:val="24"/>
            <w:u w:val="single"/>
          </w:rPr>
          <w:t>§ 1792 odst. 1</w:t>
        </w:r>
      </w:hyperlink>
      <w:r w:rsidRPr="00201FE9">
        <w:rPr>
          <w:rFonts w:ascii="Arial" w:eastAsiaTheme="minorEastAsia" w:hAnsi="Arial" w:cs="Arial"/>
          <w:sz w:val="24"/>
          <w:szCs w:val="24"/>
        </w:rPr>
        <w:t xml:space="preserve"> s doplněním kritérií podm</w:t>
      </w:r>
      <w:r w:rsidRPr="00201FE9">
        <w:rPr>
          <w:rFonts w:ascii="Arial" w:eastAsiaTheme="minorEastAsia" w:hAnsi="Arial" w:cs="Arial"/>
          <w:sz w:val="24"/>
          <w:szCs w:val="24"/>
        </w:rPr>
        <w:t>í</w:t>
      </w:r>
      <w:r w:rsidRPr="00201FE9">
        <w:rPr>
          <w:rFonts w:ascii="Arial" w:eastAsiaTheme="minorEastAsia" w:hAnsi="Arial" w:cs="Arial"/>
          <w:sz w:val="24"/>
          <w:szCs w:val="24"/>
        </w:rPr>
        <w:t xml:space="preserve">něných specifikami nájmu bytu. Pokud by snad nastal případ, že by nájemné nebylo možné takto určit, uplatní se </w:t>
      </w:r>
      <w:hyperlink r:id="rId11" w:history="1">
        <w:r w:rsidRPr="00201FE9">
          <w:rPr>
            <w:rFonts w:ascii="Arial" w:eastAsiaTheme="minorEastAsia" w:hAnsi="Arial" w:cs="Arial"/>
            <w:color w:val="0000FF"/>
            <w:sz w:val="24"/>
            <w:szCs w:val="24"/>
            <w:u w:val="single"/>
          </w:rPr>
          <w:t>§ 1792</w:t>
        </w:r>
      </w:hyperlink>
      <w:r w:rsidRPr="00201FE9">
        <w:rPr>
          <w:rFonts w:ascii="Arial" w:eastAsiaTheme="minorEastAsia" w:hAnsi="Arial" w:cs="Arial"/>
          <w:sz w:val="24"/>
          <w:szCs w:val="24"/>
        </w:rPr>
        <w:t xml:space="preserve">, věta druhá, tedy že soud určí výši nájemného na návrh pronajímatele nebo na návrh nájemce s přihlédnutím k obsahu smlouvy, povaze plnění a zvyklostem. </w:t>
      </w:r>
    </w:p>
    <w:p w14:paraId="28CDF9D1"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00F59B26"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K odst. 1 </w:t>
      </w:r>
    </w:p>
    <w:p w14:paraId="694DBA92"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r w:rsidRPr="00201FE9">
        <w:rPr>
          <w:rFonts w:ascii="Arial" w:eastAsiaTheme="minorEastAsia" w:hAnsi="Arial" w:cs="Arial"/>
          <w:b/>
          <w:bCs/>
          <w:sz w:val="24"/>
          <w:szCs w:val="24"/>
        </w:rPr>
        <w:t xml:space="preserve"> </w:t>
      </w:r>
    </w:p>
    <w:p w14:paraId="65FB74F7"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I. Nájemné z bytu ve formě peněžitého plnění </w:t>
      </w:r>
    </w:p>
    <w:p w14:paraId="7AC30BAE"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r w:rsidRPr="00201FE9">
        <w:rPr>
          <w:rFonts w:ascii="Arial" w:eastAsiaTheme="minorEastAsia" w:hAnsi="Arial" w:cs="Arial"/>
          <w:b/>
          <w:bCs/>
          <w:sz w:val="24"/>
          <w:szCs w:val="24"/>
        </w:rPr>
        <w:t xml:space="preserve"> </w:t>
      </w:r>
    </w:p>
    <w:p w14:paraId="27A41E41"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1.</w:t>
      </w:r>
    </w:p>
    <w:p w14:paraId="5E2969D2"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75CD7EB1"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Ustanovení </w:t>
      </w:r>
      <w:hyperlink r:id="rId12" w:history="1">
        <w:r w:rsidRPr="00201FE9">
          <w:rPr>
            <w:rFonts w:ascii="Arial" w:eastAsiaTheme="minorEastAsia" w:hAnsi="Arial" w:cs="Arial"/>
            <w:color w:val="0000FF"/>
            <w:sz w:val="24"/>
            <w:szCs w:val="24"/>
            <w:u w:val="single"/>
          </w:rPr>
          <w:t>§ 2246</w:t>
        </w:r>
      </w:hyperlink>
      <w:r w:rsidRPr="00201FE9">
        <w:rPr>
          <w:rFonts w:ascii="Arial" w:eastAsiaTheme="minorEastAsia" w:hAnsi="Arial" w:cs="Arial"/>
          <w:sz w:val="24"/>
          <w:szCs w:val="24"/>
        </w:rPr>
        <w:t xml:space="preserve"> je speciálním ustanovením ve vztahu k obecnému ustanovení </w:t>
      </w:r>
      <w:hyperlink r:id="rId13" w:history="1">
        <w:r w:rsidRPr="00201FE9">
          <w:rPr>
            <w:rFonts w:ascii="Arial" w:eastAsiaTheme="minorEastAsia" w:hAnsi="Arial" w:cs="Arial"/>
            <w:color w:val="0000FF"/>
            <w:sz w:val="24"/>
            <w:szCs w:val="24"/>
            <w:u w:val="single"/>
          </w:rPr>
          <w:t>§ 2217</w:t>
        </w:r>
      </w:hyperlink>
      <w:r w:rsidRPr="00201FE9">
        <w:rPr>
          <w:rFonts w:ascii="Arial" w:eastAsiaTheme="minorEastAsia" w:hAnsi="Arial" w:cs="Arial"/>
          <w:sz w:val="24"/>
          <w:szCs w:val="24"/>
        </w:rPr>
        <w:t xml:space="preserve">. </w:t>
      </w:r>
    </w:p>
    <w:p w14:paraId="67825199"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0D8139D2"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2.</w:t>
      </w:r>
    </w:p>
    <w:p w14:paraId="3193DB99"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105C39CD"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Smluvní strany jsou povinny si nájemné sjednat v penězích, a to pevnou částkou. Aplikace obecného ustanovení </w:t>
      </w:r>
      <w:hyperlink r:id="rId14" w:history="1">
        <w:r w:rsidRPr="00201FE9">
          <w:rPr>
            <w:rFonts w:ascii="Arial" w:eastAsiaTheme="minorEastAsia" w:hAnsi="Arial" w:cs="Arial"/>
            <w:color w:val="0000FF"/>
            <w:sz w:val="24"/>
            <w:szCs w:val="24"/>
            <w:u w:val="single"/>
          </w:rPr>
          <w:t>§ 2217 odst. 2</w:t>
        </w:r>
      </w:hyperlink>
      <w:r w:rsidRPr="00201FE9">
        <w:rPr>
          <w:rFonts w:ascii="Arial" w:eastAsiaTheme="minorEastAsia" w:hAnsi="Arial" w:cs="Arial"/>
          <w:sz w:val="24"/>
          <w:szCs w:val="24"/>
        </w:rPr>
        <w:t xml:space="preserve"> (tzn. plnění nájemného jinak než v p</w:t>
      </w:r>
      <w:r w:rsidRPr="00201FE9">
        <w:rPr>
          <w:rFonts w:ascii="Arial" w:eastAsiaTheme="minorEastAsia" w:hAnsi="Arial" w:cs="Arial"/>
          <w:sz w:val="24"/>
          <w:szCs w:val="24"/>
        </w:rPr>
        <w:t>e</w:t>
      </w:r>
      <w:r w:rsidRPr="00201FE9">
        <w:rPr>
          <w:rFonts w:ascii="Arial" w:eastAsiaTheme="minorEastAsia" w:hAnsi="Arial" w:cs="Arial"/>
          <w:sz w:val="24"/>
          <w:szCs w:val="24"/>
        </w:rPr>
        <w:t>nězích) by přicházela v úvahu pouze tam, kde by to bylo ve prospěch nájemce; v opačném případě by šlo o nicotné ujednání (</w:t>
      </w:r>
      <w:hyperlink r:id="rId15" w:history="1">
        <w:r w:rsidRPr="00201FE9">
          <w:rPr>
            <w:rFonts w:ascii="Arial" w:eastAsiaTheme="minorEastAsia" w:hAnsi="Arial" w:cs="Arial"/>
            <w:color w:val="0000FF"/>
            <w:sz w:val="24"/>
            <w:szCs w:val="24"/>
            <w:u w:val="single"/>
          </w:rPr>
          <w:t>§ 2235 odst. 1</w:t>
        </w:r>
      </w:hyperlink>
      <w:r w:rsidRPr="00201FE9">
        <w:rPr>
          <w:rFonts w:ascii="Arial" w:eastAsiaTheme="minorEastAsia" w:hAnsi="Arial" w:cs="Arial"/>
          <w:sz w:val="24"/>
          <w:szCs w:val="24"/>
        </w:rPr>
        <w:t>) a nájemce by byl pov</w:t>
      </w:r>
      <w:r w:rsidRPr="00201FE9">
        <w:rPr>
          <w:rFonts w:ascii="Arial" w:eastAsiaTheme="minorEastAsia" w:hAnsi="Arial" w:cs="Arial"/>
          <w:sz w:val="24"/>
          <w:szCs w:val="24"/>
        </w:rPr>
        <w:t>i</w:t>
      </w:r>
      <w:r w:rsidRPr="00201FE9">
        <w:rPr>
          <w:rFonts w:ascii="Arial" w:eastAsiaTheme="minorEastAsia" w:hAnsi="Arial" w:cs="Arial"/>
          <w:sz w:val="24"/>
          <w:szCs w:val="24"/>
        </w:rPr>
        <w:t>nen platit tzv. obvyklé (tržní) nájemné. Sjednání nájemného jinak než v penězích ve prospěch nájemce si lze představit např. u domovnických bytů, kde by nájemné sp</w:t>
      </w:r>
      <w:r w:rsidRPr="00201FE9">
        <w:rPr>
          <w:rFonts w:ascii="Arial" w:eastAsiaTheme="minorEastAsia" w:hAnsi="Arial" w:cs="Arial"/>
          <w:sz w:val="24"/>
          <w:szCs w:val="24"/>
        </w:rPr>
        <w:t>o</w:t>
      </w:r>
      <w:r w:rsidRPr="00201FE9">
        <w:rPr>
          <w:rFonts w:ascii="Arial" w:eastAsiaTheme="minorEastAsia" w:hAnsi="Arial" w:cs="Arial"/>
          <w:sz w:val="24"/>
          <w:szCs w:val="24"/>
        </w:rPr>
        <w:t xml:space="preserve">čívalo v poskytování služeb pronajímateli v oblasti správy domu. V takovém případě by však strany měly ve smlouvě ocenit majetkovou hodnotu tohoto plnění podle </w:t>
      </w:r>
      <w:hyperlink r:id="rId16" w:history="1">
        <w:r w:rsidRPr="00201FE9">
          <w:rPr>
            <w:rFonts w:ascii="Arial" w:eastAsiaTheme="minorEastAsia" w:hAnsi="Arial" w:cs="Arial"/>
            <w:color w:val="0000FF"/>
            <w:sz w:val="24"/>
            <w:szCs w:val="24"/>
            <w:u w:val="single"/>
          </w:rPr>
          <w:t>§ 2217 odst. 2</w:t>
        </w:r>
      </w:hyperlink>
      <w:r w:rsidRPr="00201FE9">
        <w:rPr>
          <w:rFonts w:ascii="Arial" w:eastAsiaTheme="minorEastAsia" w:hAnsi="Arial" w:cs="Arial"/>
          <w:sz w:val="24"/>
          <w:szCs w:val="24"/>
        </w:rPr>
        <w:t xml:space="preserve">, což je důležité např. při posouzení výše případné slevy na nájemném. Dosavadní judikatura, která dospěla k závěru, že v případě nájmu bytu lze nájemné sjednat pouze v penězích (srov. jud. č. 5), je tak v případech sjednaných ve prospěch nájemce nepoužitelná. </w:t>
      </w:r>
    </w:p>
    <w:p w14:paraId="3D22304F"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63A4216F"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II. Měsíční nájemné </w:t>
      </w:r>
    </w:p>
    <w:p w14:paraId="2AA39E41"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r w:rsidRPr="00201FE9">
        <w:rPr>
          <w:rFonts w:ascii="Arial" w:eastAsiaTheme="minorEastAsia" w:hAnsi="Arial" w:cs="Arial"/>
          <w:b/>
          <w:bCs/>
          <w:sz w:val="24"/>
          <w:szCs w:val="24"/>
        </w:rPr>
        <w:t xml:space="preserve"> </w:t>
      </w:r>
    </w:p>
    <w:p w14:paraId="61FAF1E9"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3.</w:t>
      </w:r>
    </w:p>
    <w:p w14:paraId="731F70BA"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18347DCB"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Zákon stanoví vyvratitelnou domněnku, že nájemné se sjednává za jeden měsíc. </w:t>
      </w:r>
    </w:p>
    <w:p w14:paraId="30CA8FB7"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65F83772"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4.</w:t>
      </w:r>
    </w:p>
    <w:p w14:paraId="7E73F3B1"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4158C0FE"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Bude-li ve smlouvě sjednána částka nájemného, avšak ze smlouvy nebude vyplývat, za jaké období se tato částka platí, uplatní se shora uvedená domněnka, tedy že jde o měsíční nájemné. </w:t>
      </w:r>
    </w:p>
    <w:p w14:paraId="04F09523"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1C96106C"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5.</w:t>
      </w:r>
    </w:p>
    <w:p w14:paraId="4400B542"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6A367D64"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Není však vyloučeno, aby si strany sjednaly i jiné platební období (např. kalendářní čtvrtletí). Patrně lze připustit jak delší, tak i kratší platební období. Ze zákona nev</w:t>
      </w:r>
      <w:r w:rsidRPr="00201FE9">
        <w:rPr>
          <w:rFonts w:ascii="Arial" w:eastAsiaTheme="minorEastAsia" w:hAnsi="Arial" w:cs="Arial"/>
          <w:sz w:val="24"/>
          <w:szCs w:val="24"/>
        </w:rPr>
        <w:t>y</w:t>
      </w:r>
      <w:r w:rsidRPr="00201FE9">
        <w:rPr>
          <w:rFonts w:ascii="Arial" w:eastAsiaTheme="minorEastAsia" w:hAnsi="Arial" w:cs="Arial"/>
          <w:sz w:val="24"/>
          <w:szCs w:val="24"/>
        </w:rPr>
        <w:t xml:space="preserve">plývá, že by sjednání právě měsíčního období bylo nájemcovým právem, na němž nemůže být zkrácen. Ostatně možnost sjednání jiného než měsíčního platebního období vyplývá i z </w:t>
      </w:r>
      <w:hyperlink r:id="rId17" w:history="1">
        <w:r w:rsidRPr="00201FE9">
          <w:rPr>
            <w:rFonts w:ascii="Arial" w:eastAsiaTheme="minorEastAsia" w:hAnsi="Arial" w:cs="Arial"/>
            <w:color w:val="0000FF"/>
            <w:sz w:val="24"/>
            <w:szCs w:val="24"/>
            <w:u w:val="single"/>
          </w:rPr>
          <w:t>§ 2251</w:t>
        </w:r>
      </w:hyperlink>
      <w:r w:rsidRPr="00201FE9">
        <w:rPr>
          <w:rFonts w:ascii="Arial" w:eastAsiaTheme="minorEastAsia" w:hAnsi="Arial" w:cs="Arial"/>
          <w:sz w:val="24"/>
          <w:szCs w:val="24"/>
        </w:rPr>
        <w:t xml:space="preserve">. </w:t>
      </w:r>
    </w:p>
    <w:p w14:paraId="47754C0E"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79F3900C"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III. Sjednání částky nájemného a částky za služby jedinou paušální částkou </w:t>
      </w:r>
    </w:p>
    <w:p w14:paraId="0FEA09D5"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r w:rsidRPr="00201FE9">
        <w:rPr>
          <w:rFonts w:ascii="Arial" w:eastAsiaTheme="minorEastAsia" w:hAnsi="Arial" w:cs="Arial"/>
          <w:b/>
          <w:bCs/>
          <w:sz w:val="24"/>
          <w:szCs w:val="24"/>
        </w:rPr>
        <w:t xml:space="preserve"> </w:t>
      </w:r>
    </w:p>
    <w:p w14:paraId="2087F265"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6.</w:t>
      </w:r>
    </w:p>
    <w:p w14:paraId="1A6AC125"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0C80619D"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Podle předchozí úpravy a judikatury nebylo možné sjednat částku nájemného a částku za služby jedinou paušální částkou. Taková nájemní smlouva by byla poso</w:t>
      </w:r>
      <w:r w:rsidRPr="00201FE9">
        <w:rPr>
          <w:rFonts w:ascii="Arial" w:eastAsiaTheme="minorEastAsia" w:hAnsi="Arial" w:cs="Arial"/>
          <w:sz w:val="24"/>
          <w:szCs w:val="24"/>
        </w:rPr>
        <w:t>u</w:t>
      </w:r>
      <w:r w:rsidRPr="00201FE9">
        <w:rPr>
          <w:rFonts w:ascii="Arial" w:eastAsiaTheme="minorEastAsia" w:hAnsi="Arial" w:cs="Arial"/>
          <w:sz w:val="24"/>
          <w:szCs w:val="24"/>
        </w:rPr>
        <w:t xml:space="preserve">zena jako absolutně neplatná pro rozpor se zákonem (srov. např. </w:t>
      </w:r>
      <w:hyperlink r:id="rId18" w:history="1">
        <w:r w:rsidRPr="00201FE9">
          <w:rPr>
            <w:rFonts w:ascii="Arial" w:eastAsiaTheme="minorEastAsia" w:hAnsi="Arial" w:cs="Arial"/>
            <w:color w:val="0000FF"/>
            <w:sz w:val="24"/>
            <w:szCs w:val="24"/>
            <w:u w:val="single"/>
          </w:rPr>
          <w:t xml:space="preserve">26 </w:t>
        </w:r>
        <w:proofErr w:type="spellStart"/>
        <w:r w:rsidRPr="00201FE9">
          <w:rPr>
            <w:rFonts w:ascii="Arial" w:eastAsiaTheme="minorEastAsia" w:hAnsi="Arial" w:cs="Arial"/>
            <w:color w:val="0000FF"/>
            <w:sz w:val="24"/>
            <w:szCs w:val="24"/>
            <w:u w:val="single"/>
          </w:rPr>
          <w:t>Cdo</w:t>
        </w:r>
        <w:proofErr w:type="spellEnd"/>
        <w:r w:rsidRPr="00201FE9">
          <w:rPr>
            <w:rFonts w:ascii="Arial" w:eastAsiaTheme="minorEastAsia" w:hAnsi="Arial" w:cs="Arial"/>
            <w:color w:val="0000FF"/>
            <w:sz w:val="24"/>
            <w:szCs w:val="24"/>
            <w:u w:val="single"/>
          </w:rPr>
          <w:t xml:space="preserve"> 2240/2007</w:t>
        </w:r>
      </w:hyperlink>
      <w:r w:rsidRPr="00201FE9">
        <w:rPr>
          <w:rFonts w:ascii="Arial" w:eastAsiaTheme="minorEastAsia" w:hAnsi="Arial" w:cs="Arial"/>
          <w:sz w:val="24"/>
          <w:szCs w:val="24"/>
        </w:rPr>
        <w:t xml:space="preserve">). </w:t>
      </w:r>
    </w:p>
    <w:p w14:paraId="342D8E37"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52B5A713"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7.</w:t>
      </w:r>
    </w:p>
    <w:p w14:paraId="1DD76E9A"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6CBAD698"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Od 1.1.2014 se však situace změnila. Podle </w:t>
      </w:r>
      <w:hyperlink r:id="rId19" w:history="1">
        <w:r w:rsidRPr="00201FE9">
          <w:rPr>
            <w:rFonts w:ascii="Arial" w:eastAsiaTheme="minorEastAsia" w:hAnsi="Arial" w:cs="Arial"/>
            <w:color w:val="0000FF"/>
            <w:sz w:val="24"/>
            <w:szCs w:val="24"/>
            <w:u w:val="single"/>
          </w:rPr>
          <w:t>§ 9 zák. č. 67/2013 Sb.</w:t>
        </w:r>
      </w:hyperlink>
      <w:r w:rsidRPr="00201FE9">
        <w:rPr>
          <w:rFonts w:ascii="Arial" w:eastAsiaTheme="minorEastAsia" w:hAnsi="Arial" w:cs="Arial"/>
          <w:sz w:val="24"/>
          <w:szCs w:val="24"/>
        </w:rPr>
        <w:t xml:space="preserve"> je nově možné si částku nájemného a částku za služby sloučit do samostatné paušální částky, p</w:t>
      </w:r>
      <w:r w:rsidRPr="00201FE9">
        <w:rPr>
          <w:rFonts w:ascii="Arial" w:eastAsiaTheme="minorEastAsia" w:hAnsi="Arial" w:cs="Arial"/>
          <w:sz w:val="24"/>
          <w:szCs w:val="24"/>
        </w:rPr>
        <w:t>o</w:t>
      </w:r>
      <w:r w:rsidRPr="00201FE9">
        <w:rPr>
          <w:rFonts w:ascii="Arial" w:eastAsiaTheme="minorEastAsia" w:hAnsi="Arial" w:cs="Arial"/>
          <w:sz w:val="24"/>
          <w:szCs w:val="24"/>
        </w:rPr>
        <w:t>kud si to strany ujednají. Takové ujednání musí mít povinně písemnou formu (</w:t>
      </w:r>
      <w:hyperlink r:id="rId20" w:history="1">
        <w:r w:rsidRPr="00201FE9">
          <w:rPr>
            <w:rFonts w:ascii="Arial" w:eastAsiaTheme="minorEastAsia" w:hAnsi="Arial" w:cs="Arial"/>
            <w:color w:val="0000FF"/>
            <w:sz w:val="24"/>
            <w:szCs w:val="24"/>
            <w:u w:val="single"/>
          </w:rPr>
          <w:t>§ 1 odst. 4</w:t>
        </w:r>
      </w:hyperlink>
      <w:r w:rsidRPr="00201FE9">
        <w:rPr>
          <w:rFonts w:ascii="Arial" w:eastAsiaTheme="minorEastAsia" w:hAnsi="Arial" w:cs="Arial"/>
          <w:sz w:val="24"/>
          <w:szCs w:val="24"/>
        </w:rPr>
        <w:t>). Jako samostatnou paušální platbu lze rovněž ujednat pouze platbu za p</w:t>
      </w:r>
      <w:r w:rsidRPr="00201FE9">
        <w:rPr>
          <w:rFonts w:ascii="Arial" w:eastAsiaTheme="minorEastAsia" w:hAnsi="Arial" w:cs="Arial"/>
          <w:sz w:val="24"/>
          <w:szCs w:val="24"/>
        </w:rPr>
        <w:t>o</w:t>
      </w:r>
      <w:r w:rsidRPr="00201FE9">
        <w:rPr>
          <w:rFonts w:ascii="Arial" w:eastAsiaTheme="minorEastAsia" w:hAnsi="Arial" w:cs="Arial"/>
          <w:sz w:val="24"/>
          <w:szCs w:val="24"/>
        </w:rPr>
        <w:t>skytované služby. V obou případech platí, že platby za poskytované služby se nev</w:t>
      </w:r>
      <w:r w:rsidRPr="00201FE9">
        <w:rPr>
          <w:rFonts w:ascii="Arial" w:eastAsiaTheme="minorEastAsia" w:hAnsi="Arial" w:cs="Arial"/>
          <w:sz w:val="24"/>
          <w:szCs w:val="24"/>
        </w:rPr>
        <w:t>y</w:t>
      </w:r>
      <w:r w:rsidRPr="00201FE9">
        <w:rPr>
          <w:rFonts w:ascii="Arial" w:eastAsiaTheme="minorEastAsia" w:hAnsi="Arial" w:cs="Arial"/>
          <w:sz w:val="24"/>
          <w:szCs w:val="24"/>
        </w:rPr>
        <w:t xml:space="preserve">účtovávají. </w:t>
      </w:r>
    </w:p>
    <w:p w14:paraId="56C77E74"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3E4AFE15"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8.</w:t>
      </w:r>
    </w:p>
    <w:p w14:paraId="5E025294"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1A26E7A3"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U nájmů uzavřených na dobu delší než 24 měsíců nebo na dobu neurčitou nelze do paušální platby zahrnout platbu za dodávku tepla a centralizované poskytování teplé vody a dodávku vody a odvádění odpadních vod; platby za tyto služby se musí vždy vyúčtovat. </w:t>
      </w:r>
    </w:p>
    <w:p w14:paraId="619112F5"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15912A6E"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K odst. 2 </w:t>
      </w:r>
    </w:p>
    <w:p w14:paraId="7D15873D"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r w:rsidRPr="00201FE9">
        <w:rPr>
          <w:rFonts w:ascii="Arial" w:eastAsiaTheme="minorEastAsia" w:hAnsi="Arial" w:cs="Arial"/>
          <w:b/>
          <w:bCs/>
          <w:sz w:val="24"/>
          <w:szCs w:val="24"/>
        </w:rPr>
        <w:t xml:space="preserve"> </w:t>
      </w:r>
    </w:p>
    <w:p w14:paraId="3DF221BA"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IV. Neexistence dohody o výši nájemného </w:t>
      </w:r>
    </w:p>
    <w:p w14:paraId="0D04AC13"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r w:rsidRPr="00201FE9">
        <w:rPr>
          <w:rFonts w:ascii="Arial" w:eastAsiaTheme="minorEastAsia" w:hAnsi="Arial" w:cs="Arial"/>
          <w:b/>
          <w:bCs/>
          <w:sz w:val="24"/>
          <w:szCs w:val="24"/>
        </w:rPr>
        <w:t xml:space="preserve"> </w:t>
      </w:r>
    </w:p>
    <w:p w14:paraId="0749FDAB"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lastRenderedPageBreak/>
        <w:tab/>
        <w:t>9.</w:t>
      </w:r>
    </w:p>
    <w:p w14:paraId="3C953567"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432E97AB"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Na rozdíl od předchozí úpravy není podle </w:t>
      </w:r>
      <w:hyperlink r:id="rId21" w:history="1">
        <w:r w:rsidRPr="00201FE9">
          <w:rPr>
            <w:rFonts w:ascii="Arial" w:eastAsiaTheme="minorEastAsia" w:hAnsi="Arial" w:cs="Arial"/>
            <w:color w:val="0000FF"/>
            <w:sz w:val="24"/>
            <w:szCs w:val="24"/>
            <w:u w:val="single"/>
          </w:rPr>
          <w:t>občanského zákoníku</w:t>
        </w:r>
      </w:hyperlink>
      <w:r w:rsidRPr="00201FE9">
        <w:rPr>
          <w:rFonts w:ascii="Arial" w:eastAsiaTheme="minorEastAsia" w:hAnsi="Arial" w:cs="Arial"/>
          <w:sz w:val="24"/>
          <w:szCs w:val="24"/>
        </w:rPr>
        <w:t xml:space="preserve"> podstatnou nálež</w:t>
      </w:r>
      <w:r w:rsidRPr="00201FE9">
        <w:rPr>
          <w:rFonts w:ascii="Arial" w:eastAsiaTheme="minorEastAsia" w:hAnsi="Arial" w:cs="Arial"/>
          <w:sz w:val="24"/>
          <w:szCs w:val="24"/>
        </w:rPr>
        <w:t>i</w:t>
      </w:r>
      <w:r w:rsidRPr="00201FE9">
        <w:rPr>
          <w:rFonts w:ascii="Arial" w:eastAsiaTheme="minorEastAsia" w:hAnsi="Arial" w:cs="Arial"/>
          <w:sz w:val="24"/>
          <w:szCs w:val="24"/>
        </w:rPr>
        <w:t>tostí smlouvy o nájmu bytu ani ujednání o výši nájemného (popř. způsobu jeho výp</w:t>
      </w:r>
      <w:r w:rsidRPr="00201FE9">
        <w:rPr>
          <w:rFonts w:ascii="Arial" w:eastAsiaTheme="minorEastAsia" w:hAnsi="Arial" w:cs="Arial"/>
          <w:sz w:val="24"/>
          <w:szCs w:val="24"/>
        </w:rPr>
        <w:t>o</w:t>
      </w:r>
      <w:r w:rsidRPr="00201FE9">
        <w:rPr>
          <w:rFonts w:ascii="Arial" w:eastAsiaTheme="minorEastAsia" w:hAnsi="Arial" w:cs="Arial"/>
          <w:sz w:val="24"/>
          <w:szCs w:val="24"/>
        </w:rPr>
        <w:t xml:space="preserve">čtu), ani ujednání o výši úhrady za plnění spojená s užíváním bytu (popř. způsobu jejího výpočtu) - srov. </w:t>
      </w:r>
      <w:hyperlink r:id="rId22" w:history="1">
        <w:r w:rsidRPr="00201FE9">
          <w:rPr>
            <w:rFonts w:ascii="Arial" w:eastAsiaTheme="minorEastAsia" w:hAnsi="Arial" w:cs="Arial"/>
            <w:color w:val="0000FF"/>
            <w:sz w:val="24"/>
            <w:szCs w:val="24"/>
            <w:u w:val="single"/>
          </w:rPr>
          <w:t>§ 686 zák. č. 40/1964 Sb.</w:t>
        </w:r>
      </w:hyperlink>
      <w:r w:rsidRPr="00201FE9">
        <w:rPr>
          <w:rFonts w:ascii="Arial" w:eastAsiaTheme="minorEastAsia" w:hAnsi="Arial" w:cs="Arial"/>
          <w:sz w:val="24"/>
          <w:szCs w:val="24"/>
        </w:rPr>
        <w:t xml:space="preserve"> </w:t>
      </w:r>
    </w:p>
    <w:p w14:paraId="6D7D607F"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7DEBDF1F"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10.</w:t>
      </w:r>
    </w:p>
    <w:p w14:paraId="5CDB932F"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6EAA53B4"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Aby byla smlouva posouzena jako smlouva nájemní, je zapotřebí, aby z jejího obs</w:t>
      </w:r>
      <w:r w:rsidRPr="00201FE9">
        <w:rPr>
          <w:rFonts w:ascii="Arial" w:eastAsiaTheme="minorEastAsia" w:hAnsi="Arial" w:cs="Arial"/>
          <w:sz w:val="24"/>
          <w:szCs w:val="24"/>
        </w:rPr>
        <w:t>a</w:t>
      </w:r>
      <w:r w:rsidRPr="00201FE9">
        <w:rPr>
          <w:rFonts w:ascii="Arial" w:eastAsiaTheme="minorEastAsia" w:hAnsi="Arial" w:cs="Arial"/>
          <w:sz w:val="24"/>
          <w:szCs w:val="24"/>
        </w:rPr>
        <w:t>hu vyplývalo srozumění stran s tím, že jde o smlouvu pojmově úplatnou. Lze konst</w:t>
      </w:r>
      <w:r w:rsidRPr="00201FE9">
        <w:rPr>
          <w:rFonts w:ascii="Arial" w:eastAsiaTheme="minorEastAsia" w:hAnsi="Arial" w:cs="Arial"/>
          <w:sz w:val="24"/>
          <w:szCs w:val="24"/>
        </w:rPr>
        <w:t>a</w:t>
      </w:r>
      <w:r w:rsidRPr="00201FE9">
        <w:rPr>
          <w:rFonts w:ascii="Arial" w:eastAsiaTheme="minorEastAsia" w:hAnsi="Arial" w:cs="Arial"/>
          <w:sz w:val="24"/>
          <w:szCs w:val="24"/>
        </w:rPr>
        <w:t xml:space="preserve">tovat, že takové srozumění vyplývá již z označení smlouvy jako nájemní, není-li její obsah v rozporu s tímto označením (např. ve smlouvě by bylo ujednání, že se plnění poskytuje bezplatně). </w:t>
      </w:r>
    </w:p>
    <w:p w14:paraId="175A143C"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75C6EE60"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11.</w:t>
      </w:r>
    </w:p>
    <w:p w14:paraId="6BB3DBFF"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6E0BC10B"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Není-li ve smlouvě ujednána výše nájemného, má pronajímatel právo na tzv. tržní nájemné, tj. nájemné v takové výši, jaká je v den uzavření smlouvy v místě obvyklá pro nový nájem obdobného bytu za obdobných smluvních podmínek. Pokud se str</w:t>
      </w:r>
      <w:r w:rsidRPr="00201FE9">
        <w:rPr>
          <w:rFonts w:ascii="Arial" w:eastAsiaTheme="minorEastAsia" w:hAnsi="Arial" w:cs="Arial"/>
          <w:sz w:val="24"/>
          <w:szCs w:val="24"/>
        </w:rPr>
        <w:t>a</w:t>
      </w:r>
      <w:r w:rsidRPr="00201FE9">
        <w:rPr>
          <w:rFonts w:ascii="Arial" w:eastAsiaTheme="minorEastAsia" w:hAnsi="Arial" w:cs="Arial"/>
          <w:sz w:val="24"/>
          <w:szCs w:val="24"/>
        </w:rPr>
        <w:t>ny následně nedohodnou o tom, jaké nájemné je v daném místě a čase obvyklé, určí jeho výši soud (</w:t>
      </w:r>
      <w:hyperlink r:id="rId23" w:history="1">
        <w:r w:rsidRPr="00201FE9">
          <w:rPr>
            <w:rFonts w:ascii="Arial" w:eastAsiaTheme="minorEastAsia" w:hAnsi="Arial" w:cs="Arial"/>
            <w:color w:val="0000FF"/>
            <w:sz w:val="24"/>
            <w:szCs w:val="24"/>
            <w:u w:val="single"/>
          </w:rPr>
          <w:t>§ 1792 odst. 1</w:t>
        </w:r>
      </w:hyperlink>
      <w:r w:rsidRPr="00201FE9">
        <w:rPr>
          <w:rFonts w:ascii="Arial" w:eastAsiaTheme="minorEastAsia" w:hAnsi="Arial" w:cs="Arial"/>
          <w:sz w:val="24"/>
          <w:szCs w:val="24"/>
        </w:rPr>
        <w:t xml:space="preserve">). Při jeho určení postupuje podle nařízení vlády č. </w:t>
      </w:r>
      <w:hyperlink r:id="rId24" w:history="1">
        <w:r w:rsidRPr="00201FE9">
          <w:rPr>
            <w:rFonts w:ascii="Arial" w:eastAsiaTheme="minorEastAsia" w:hAnsi="Arial" w:cs="Arial"/>
            <w:color w:val="0000FF"/>
            <w:sz w:val="24"/>
            <w:szCs w:val="24"/>
            <w:u w:val="single"/>
          </w:rPr>
          <w:t>453/2013 Sb.</w:t>
        </w:r>
      </w:hyperlink>
      <w:r w:rsidRPr="00201FE9">
        <w:rPr>
          <w:rFonts w:ascii="Arial" w:eastAsiaTheme="minorEastAsia" w:hAnsi="Arial" w:cs="Arial"/>
          <w:sz w:val="24"/>
          <w:szCs w:val="24"/>
        </w:rPr>
        <w:t>, o stanovení podrobností a postupu pro zjištění srovnatelného náje</w:t>
      </w:r>
      <w:r w:rsidRPr="00201FE9">
        <w:rPr>
          <w:rFonts w:ascii="Arial" w:eastAsiaTheme="minorEastAsia" w:hAnsi="Arial" w:cs="Arial"/>
          <w:sz w:val="24"/>
          <w:szCs w:val="24"/>
        </w:rPr>
        <w:t>m</w:t>
      </w:r>
      <w:r w:rsidRPr="00201FE9">
        <w:rPr>
          <w:rFonts w:ascii="Arial" w:eastAsiaTheme="minorEastAsia" w:hAnsi="Arial" w:cs="Arial"/>
          <w:sz w:val="24"/>
          <w:szCs w:val="24"/>
        </w:rPr>
        <w:t xml:space="preserve">ného obvyklého v daném místě. </w:t>
      </w:r>
    </w:p>
    <w:p w14:paraId="53F9A321"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2AF404A1"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ab/>
        <w:t>12.</w:t>
      </w:r>
    </w:p>
    <w:p w14:paraId="6E624D95"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
    <w:p w14:paraId="4C4736B4"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Není-li ve smlouvě ujednána výše záloh, popř. úhrady za služby spojené s užíváním bytu, určí se jejích výše podle zák. č. </w:t>
      </w:r>
      <w:hyperlink r:id="rId25" w:history="1">
        <w:r w:rsidRPr="00201FE9">
          <w:rPr>
            <w:rFonts w:ascii="Arial" w:eastAsiaTheme="minorEastAsia" w:hAnsi="Arial" w:cs="Arial"/>
            <w:color w:val="0000FF"/>
            <w:sz w:val="24"/>
            <w:szCs w:val="24"/>
            <w:u w:val="single"/>
          </w:rPr>
          <w:t>67/2013 Sb.</w:t>
        </w:r>
      </w:hyperlink>
      <w:r w:rsidRPr="00201FE9">
        <w:rPr>
          <w:rFonts w:ascii="Arial" w:eastAsiaTheme="minorEastAsia" w:hAnsi="Arial" w:cs="Arial"/>
          <w:sz w:val="24"/>
          <w:szCs w:val="24"/>
        </w:rPr>
        <w:t xml:space="preserve">, kterým se upravují některé otázky související s poskytováním plnění spojených s užíváním bytů a nebytových prostorů v domě s byty. </w:t>
      </w:r>
    </w:p>
    <w:p w14:paraId="630A6EAE"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2244FA81"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Související ustanovení: </w:t>
      </w:r>
    </w:p>
    <w:p w14:paraId="4B4AF2EA"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p>
    <w:p w14:paraId="1555E2DD"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w:t>
      </w:r>
      <w:hyperlink r:id="rId26" w:history="1">
        <w:r w:rsidRPr="00201FE9">
          <w:rPr>
            <w:rFonts w:ascii="Arial" w:eastAsiaTheme="minorEastAsia" w:hAnsi="Arial" w:cs="Arial"/>
            <w:color w:val="0000FF"/>
            <w:sz w:val="24"/>
            <w:szCs w:val="24"/>
            <w:u w:val="single"/>
          </w:rPr>
          <w:t>§ 1792</w:t>
        </w:r>
      </w:hyperlink>
      <w:r w:rsidRPr="00201FE9">
        <w:rPr>
          <w:rFonts w:ascii="Arial" w:eastAsiaTheme="minorEastAsia" w:hAnsi="Arial" w:cs="Arial"/>
          <w:sz w:val="24"/>
          <w:szCs w:val="24"/>
        </w:rPr>
        <w:t xml:space="preserve">, </w:t>
      </w:r>
      <w:hyperlink r:id="rId27" w:history="1">
        <w:r w:rsidRPr="00201FE9">
          <w:rPr>
            <w:rFonts w:ascii="Arial" w:eastAsiaTheme="minorEastAsia" w:hAnsi="Arial" w:cs="Arial"/>
            <w:color w:val="0000FF"/>
            <w:sz w:val="24"/>
            <w:szCs w:val="24"/>
            <w:u w:val="single"/>
          </w:rPr>
          <w:t>2217</w:t>
        </w:r>
      </w:hyperlink>
      <w:r w:rsidRPr="00201FE9">
        <w:rPr>
          <w:rFonts w:ascii="Arial" w:eastAsiaTheme="minorEastAsia" w:hAnsi="Arial" w:cs="Arial"/>
          <w:sz w:val="24"/>
          <w:szCs w:val="24"/>
        </w:rPr>
        <w:t xml:space="preserve">, </w:t>
      </w:r>
      <w:hyperlink r:id="rId28" w:history="1">
        <w:r w:rsidRPr="00201FE9">
          <w:rPr>
            <w:rFonts w:ascii="Arial" w:eastAsiaTheme="minorEastAsia" w:hAnsi="Arial" w:cs="Arial"/>
            <w:color w:val="0000FF"/>
            <w:sz w:val="24"/>
            <w:szCs w:val="24"/>
            <w:u w:val="single"/>
          </w:rPr>
          <w:t>2218</w:t>
        </w:r>
      </w:hyperlink>
      <w:r w:rsidRPr="00201FE9">
        <w:rPr>
          <w:rFonts w:ascii="Arial" w:eastAsiaTheme="minorEastAsia" w:hAnsi="Arial" w:cs="Arial"/>
          <w:sz w:val="24"/>
          <w:szCs w:val="24"/>
        </w:rPr>
        <w:t xml:space="preserve">, </w:t>
      </w:r>
      <w:hyperlink r:id="rId29" w:history="1">
        <w:r w:rsidRPr="00201FE9">
          <w:rPr>
            <w:rFonts w:ascii="Arial" w:eastAsiaTheme="minorEastAsia" w:hAnsi="Arial" w:cs="Arial"/>
            <w:color w:val="0000FF"/>
            <w:sz w:val="24"/>
            <w:szCs w:val="24"/>
            <w:u w:val="single"/>
          </w:rPr>
          <w:t>2245</w:t>
        </w:r>
      </w:hyperlink>
      <w:r w:rsidRPr="00201FE9">
        <w:rPr>
          <w:rFonts w:ascii="Arial" w:eastAsiaTheme="minorEastAsia" w:hAnsi="Arial" w:cs="Arial"/>
          <w:sz w:val="24"/>
          <w:szCs w:val="24"/>
        </w:rPr>
        <w:t xml:space="preserve">, </w:t>
      </w:r>
      <w:hyperlink r:id="rId30" w:history="1">
        <w:r w:rsidRPr="00201FE9">
          <w:rPr>
            <w:rFonts w:ascii="Arial" w:eastAsiaTheme="minorEastAsia" w:hAnsi="Arial" w:cs="Arial"/>
            <w:color w:val="0000FF"/>
            <w:sz w:val="24"/>
            <w:szCs w:val="24"/>
            <w:u w:val="single"/>
          </w:rPr>
          <w:t>§ 2247 až 2253</w:t>
        </w:r>
      </w:hyperlink>
      <w:r w:rsidRPr="00201FE9">
        <w:rPr>
          <w:rFonts w:ascii="Arial" w:eastAsiaTheme="minorEastAsia" w:hAnsi="Arial" w:cs="Arial"/>
          <w:sz w:val="24"/>
          <w:szCs w:val="24"/>
        </w:rPr>
        <w:t xml:space="preserve">, </w:t>
      </w:r>
      <w:hyperlink r:id="rId31" w:history="1">
        <w:r w:rsidRPr="00201FE9">
          <w:rPr>
            <w:rFonts w:ascii="Arial" w:eastAsiaTheme="minorEastAsia" w:hAnsi="Arial" w:cs="Arial"/>
            <w:color w:val="0000FF"/>
            <w:sz w:val="24"/>
            <w:szCs w:val="24"/>
            <w:u w:val="single"/>
          </w:rPr>
          <w:t>§ 2288 odst. 1 písm. a)</w:t>
        </w:r>
      </w:hyperlink>
      <w:r w:rsidRPr="00201FE9">
        <w:rPr>
          <w:rFonts w:ascii="Arial" w:eastAsiaTheme="minorEastAsia" w:hAnsi="Arial" w:cs="Arial"/>
          <w:sz w:val="24"/>
          <w:szCs w:val="24"/>
        </w:rPr>
        <w:t xml:space="preserve">, </w:t>
      </w:r>
      <w:hyperlink r:id="rId32" w:history="1">
        <w:r w:rsidRPr="00201FE9">
          <w:rPr>
            <w:rFonts w:ascii="Arial" w:eastAsiaTheme="minorEastAsia" w:hAnsi="Arial" w:cs="Arial"/>
            <w:color w:val="0000FF"/>
            <w:sz w:val="24"/>
            <w:szCs w:val="24"/>
            <w:u w:val="single"/>
          </w:rPr>
          <w:t>§ 2291</w:t>
        </w:r>
      </w:hyperlink>
      <w:r w:rsidRPr="00201FE9">
        <w:rPr>
          <w:rFonts w:ascii="Arial" w:eastAsiaTheme="minorEastAsia" w:hAnsi="Arial" w:cs="Arial"/>
          <w:sz w:val="24"/>
          <w:szCs w:val="24"/>
        </w:rPr>
        <w:t xml:space="preserve"> </w:t>
      </w:r>
    </w:p>
    <w:p w14:paraId="1AECE253"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0CB339CF"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Související předpisy: </w:t>
      </w:r>
    </w:p>
    <w:p w14:paraId="52BD81C1"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p>
    <w:p w14:paraId="4B27B4DC"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zák. č. </w:t>
      </w:r>
      <w:hyperlink r:id="rId33" w:history="1">
        <w:r w:rsidRPr="00201FE9">
          <w:rPr>
            <w:rFonts w:ascii="Arial" w:eastAsiaTheme="minorEastAsia" w:hAnsi="Arial" w:cs="Arial"/>
            <w:color w:val="0000FF"/>
            <w:sz w:val="24"/>
            <w:szCs w:val="24"/>
            <w:u w:val="single"/>
          </w:rPr>
          <w:t>67/2013 Sb.</w:t>
        </w:r>
      </w:hyperlink>
      <w:r w:rsidRPr="00201FE9">
        <w:rPr>
          <w:rFonts w:ascii="Arial" w:eastAsiaTheme="minorEastAsia" w:hAnsi="Arial" w:cs="Arial"/>
          <w:sz w:val="24"/>
          <w:szCs w:val="24"/>
        </w:rPr>
        <w:t xml:space="preserve">, kterým se upravují některé otázky související s poskytováním plnění spojených s užíváním bytů a nebytových prostorů v domě s byty </w:t>
      </w:r>
    </w:p>
    <w:p w14:paraId="4D523D67"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670A7E52"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 </w:t>
      </w:r>
      <w:hyperlink r:id="rId34" w:history="1">
        <w:r w:rsidRPr="00201FE9">
          <w:rPr>
            <w:rFonts w:ascii="Arial" w:eastAsiaTheme="minorEastAsia" w:hAnsi="Arial" w:cs="Arial"/>
            <w:color w:val="0000FF"/>
            <w:sz w:val="24"/>
            <w:szCs w:val="24"/>
            <w:u w:val="single"/>
          </w:rPr>
          <w:t>zák. o cenách</w:t>
        </w:r>
      </w:hyperlink>
      <w:r w:rsidRPr="00201FE9">
        <w:rPr>
          <w:rFonts w:ascii="Arial" w:eastAsiaTheme="minorEastAsia" w:hAnsi="Arial" w:cs="Arial"/>
          <w:sz w:val="24"/>
          <w:szCs w:val="24"/>
        </w:rPr>
        <w:t xml:space="preserve"> </w:t>
      </w:r>
    </w:p>
    <w:p w14:paraId="189CEAD4"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56E99517"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proofErr w:type="spellStart"/>
      <w:r w:rsidRPr="00201FE9">
        <w:rPr>
          <w:rFonts w:ascii="Arial" w:eastAsiaTheme="minorEastAsia" w:hAnsi="Arial" w:cs="Arial"/>
          <w:sz w:val="24"/>
          <w:szCs w:val="24"/>
        </w:rPr>
        <w:t>nař</w:t>
      </w:r>
      <w:proofErr w:type="spellEnd"/>
      <w:r w:rsidRPr="00201FE9">
        <w:rPr>
          <w:rFonts w:ascii="Arial" w:eastAsiaTheme="minorEastAsia" w:hAnsi="Arial" w:cs="Arial"/>
          <w:sz w:val="24"/>
          <w:szCs w:val="24"/>
        </w:rPr>
        <w:t xml:space="preserve">. vlády č. </w:t>
      </w:r>
      <w:hyperlink r:id="rId35" w:history="1">
        <w:r w:rsidRPr="00201FE9">
          <w:rPr>
            <w:rFonts w:ascii="Arial" w:eastAsiaTheme="minorEastAsia" w:hAnsi="Arial" w:cs="Arial"/>
            <w:color w:val="0000FF"/>
            <w:sz w:val="24"/>
            <w:szCs w:val="24"/>
            <w:u w:val="single"/>
          </w:rPr>
          <w:t>453/2013 Sb.</w:t>
        </w:r>
      </w:hyperlink>
      <w:r w:rsidRPr="00201FE9">
        <w:rPr>
          <w:rFonts w:ascii="Arial" w:eastAsiaTheme="minorEastAsia" w:hAnsi="Arial" w:cs="Arial"/>
          <w:sz w:val="24"/>
          <w:szCs w:val="24"/>
        </w:rPr>
        <w:t>, o stanovení podrobností a postupu pro zjištění srovnate</w:t>
      </w:r>
      <w:r w:rsidRPr="00201FE9">
        <w:rPr>
          <w:rFonts w:ascii="Arial" w:eastAsiaTheme="minorEastAsia" w:hAnsi="Arial" w:cs="Arial"/>
          <w:sz w:val="24"/>
          <w:szCs w:val="24"/>
        </w:rPr>
        <w:t>l</w:t>
      </w:r>
      <w:r w:rsidRPr="00201FE9">
        <w:rPr>
          <w:rFonts w:ascii="Arial" w:eastAsiaTheme="minorEastAsia" w:hAnsi="Arial" w:cs="Arial"/>
          <w:sz w:val="24"/>
          <w:szCs w:val="24"/>
        </w:rPr>
        <w:t xml:space="preserve">ného nájemného obvyklého v daném místě </w:t>
      </w:r>
    </w:p>
    <w:p w14:paraId="5A097789" w14:textId="77777777" w:rsidR="00201FE9" w:rsidRPr="00201FE9" w:rsidRDefault="00201FE9" w:rsidP="00201FE9">
      <w:pPr>
        <w:widowControl w:val="0"/>
        <w:autoSpaceDE w:val="0"/>
        <w:autoSpaceDN w:val="0"/>
        <w:adjustRightInd w:val="0"/>
        <w:rPr>
          <w:rFonts w:ascii="Arial" w:eastAsiaTheme="minorEastAsia" w:hAnsi="Arial" w:cs="Arial"/>
          <w:sz w:val="24"/>
          <w:szCs w:val="24"/>
        </w:rPr>
      </w:pPr>
    </w:p>
    <w:p w14:paraId="383B96FD"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Z judikatury: </w:t>
      </w:r>
    </w:p>
    <w:p w14:paraId="611C480B" w14:textId="77777777" w:rsidR="00201FE9" w:rsidRPr="00201FE9" w:rsidRDefault="00201FE9" w:rsidP="00201FE9">
      <w:pPr>
        <w:widowControl w:val="0"/>
        <w:autoSpaceDE w:val="0"/>
        <w:autoSpaceDN w:val="0"/>
        <w:adjustRightInd w:val="0"/>
        <w:rPr>
          <w:rFonts w:ascii="Arial" w:eastAsiaTheme="minorEastAsia" w:hAnsi="Arial" w:cs="Arial"/>
          <w:b/>
          <w:bCs/>
          <w:sz w:val="24"/>
          <w:szCs w:val="24"/>
        </w:rPr>
      </w:pPr>
    </w:p>
    <w:p w14:paraId="1504A990"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 xml:space="preserve">1. Žaloby pronajímatelů (vlastníků bytů) na náhradu škody vůči státu (opírající se o zákon č. </w:t>
      </w:r>
      <w:hyperlink r:id="rId36" w:history="1">
        <w:r w:rsidRPr="00201FE9">
          <w:rPr>
            <w:rFonts w:ascii="Arial" w:eastAsiaTheme="minorEastAsia" w:hAnsi="Arial" w:cs="Arial"/>
            <w:color w:val="0000FF"/>
            <w:sz w:val="24"/>
            <w:szCs w:val="24"/>
            <w:u w:val="single"/>
          </w:rPr>
          <w:t>82/1998 Sb.</w:t>
        </w:r>
      </w:hyperlink>
      <w:r w:rsidRPr="00201FE9">
        <w:rPr>
          <w:rFonts w:ascii="Arial" w:eastAsiaTheme="minorEastAsia" w:hAnsi="Arial" w:cs="Arial"/>
          <w:sz w:val="24"/>
          <w:szCs w:val="24"/>
        </w:rPr>
        <w:t>), jež měla vzniknout v důsledku dlouhodobé protiústavní neči</w:t>
      </w:r>
      <w:r w:rsidRPr="00201FE9">
        <w:rPr>
          <w:rFonts w:ascii="Arial" w:eastAsiaTheme="minorEastAsia" w:hAnsi="Arial" w:cs="Arial"/>
          <w:sz w:val="24"/>
          <w:szCs w:val="24"/>
        </w:rPr>
        <w:t>n</w:t>
      </w:r>
      <w:r w:rsidRPr="00201FE9">
        <w:rPr>
          <w:rFonts w:ascii="Arial" w:eastAsiaTheme="minorEastAsia" w:hAnsi="Arial" w:cs="Arial"/>
          <w:sz w:val="24"/>
          <w:szCs w:val="24"/>
        </w:rPr>
        <w:lastRenderedPageBreak/>
        <w:t xml:space="preserve">nosti Parlamentu spočívající v nepřijetí zvláštního právního předpisu vymezujícího případy, ve kterých je pronajímatel oprávněn jednostranně zvýšit nájemné, úhradu za plnění poskytovaná s užíváním bytu a změnit další podmínky nájemní smlouvy (nález Ústavního soudu z 28.2.2006, </w:t>
      </w:r>
      <w:proofErr w:type="spellStart"/>
      <w:r w:rsidRPr="00201FE9">
        <w:rPr>
          <w:rFonts w:ascii="Arial" w:eastAsiaTheme="minorEastAsia" w:hAnsi="Arial" w:cs="Arial"/>
          <w:sz w:val="24"/>
          <w:szCs w:val="24"/>
        </w:rPr>
        <w:t>sp</w:t>
      </w:r>
      <w:proofErr w:type="spellEnd"/>
      <w:r w:rsidRPr="00201FE9">
        <w:rPr>
          <w:rFonts w:ascii="Arial" w:eastAsiaTheme="minorEastAsia" w:hAnsi="Arial" w:cs="Arial"/>
          <w:sz w:val="24"/>
          <w:szCs w:val="24"/>
        </w:rPr>
        <w:t xml:space="preserve">. zn. </w:t>
      </w:r>
      <w:hyperlink r:id="rId37" w:history="1">
        <w:proofErr w:type="spellStart"/>
        <w:r w:rsidRPr="00201FE9">
          <w:rPr>
            <w:rFonts w:ascii="Arial" w:eastAsiaTheme="minorEastAsia" w:hAnsi="Arial" w:cs="Arial"/>
            <w:color w:val="0000FF"/>
            <w:sz w:val="24"/>
            <w:szCs w:val="24"/>
            <w:u w:val="single"/>
          </w:rPr>
          <w:t>Pl</w:t>
        </w:r>
        <w:proofErr w:type="spellEnd"/>
        <w:r w:rsidRPr="00201FE9">
          <w:rPr>
            <w:rFonts w:ascii="Arial" w:eastAsiaTheme="minorEastAsia" w:hAnsi="Arial" w:cs="Arial"/>
            <w:color w:val="0000FF"/>
            <w:sz w:val="24"/>
            <w:szCs w:val="24"/>
            <w:u w:val="single"/>
          </w:rPr>
          <w:t>. ÚS 20/05</w:t>
        </w:r>
      </w:hyperlink>
      <w:r w:rsidRPr="00201FE9">
        <w:rPr>
          <w:rFonts w:ascii="Arial" w:eastAsiaTheme="minorEastAsia" w:hAnsi="Arial" w:cs="Arial"/>
          <w:sz w:val="24"/>
          <w:szCs w:val="24"/>
        </w:rPr>
        <w:t>), jsou obecné soudy povinny p</w:t>
      </w:r>
      <w:r w:rsidRPr="00201FE9">
        <w:rPr>
          <w:rFonts w:ascii="Arial" w:eastAsiaTheme="minorEastAsia" w:hAnsi="Arial" w:cs="Arial"/>
          <w:sz w:val="24"/>
          <w:szCs w:val="24"/>
        </w:rPr>
        <w:t>o</w:t>
      </w:r>
      <w:r w:rsidRPr="00201FE9">
        <w:rPr>
          <w:rFonts w:ascii="Arial" w:eastAsiaTheme="minorEastAsia" w:hAnsi="Arial" w:cs="Arial"/>
          <w:sz w:val="24"/>
          <w:szCs w:val="24"/>
        </w:rPr>
        <w:t xml:space="preserve">soudit z hlediska jejich práva na náhradu za nucené omezení vlastnického práva podle </w:t>
      </w:r>
      <w:hyperlink r:id="rId38" w:history="1">
        <w:r w:rsidRPr="00201FE9">
          <w:rPr>
            <w:rFonts w:ascii="Arial" w:eastAsiaTheme="minorEastAsia" w:hAnsi="Arial" w:cs="Arial"/>
            <w:color w:val="0000FF"/>
            <w:sz w:val="24"/>
            <w:szCs w:val="24"/>
            <w:u w:val="single"/>
          </w:rPr>
          <w:t>čl. 11 odst. 4 Listiny základních práv a svobod</w:t>
        </w:r>
      </w:hyperlink>
      <w:r w:rsidRPr="00201FE9">
        <w:rPr>
          <w:rFonts w:ascii="Arial" w:eastAsiaTheme="minorEastAsia" w:hAnsi="Arial" w:cs="Arial"/>
          <w:sz w:val="24"/>
          <w:szCs w:val="24"/>
        </w:rPr>
        <w:t xml:space="preserve"> (úst. zákon č. </w:t>
      </w:r>
      <w:hyperlink r:id="rId39" w:history="1">
        <w:r w:rsidRPr="00201FE9">
          <w:rPr>
            <w:rFonts w:ascii="Arial" w:eastAsiaTheme="minorEastAsia" w:hAnsi="Arial" w:cs="Arial"/>
            <w:color w:val="0000FF"/>
            <w:sz w:val="24"/>
            <w:szCs w:val="24"/>
            <w:u w:val="single"/>
          </w:rPr>
          <w:t>2/1993 Sb.</w:t>
        </w:r>
      </w:hyperlink>
      <w:r w:rsidRPr="00201FE9">
        <w:rPr>
          <w:rFonts w:ascii="Arial" w:eastAsiaTheme="minorEastAsia" w:hAnsi="Arial" w:cs="Arial"/>
          <w:sz w:val="24"/>
          <w:szCs w:val="24"/>
        </w:rPr>
        <w:t>) a v tomto smyslu poskytnout účastníkům řízení procesní prostor, aby se mohli k uvedené změně právního posouzení vyjádřit ... Nárok vůči státu na náhradu za nucené om</w:t>
      </w:r>
      <w:r w:rsidRPr="00201FE9">
        <w:rPr>
          <w:rFonts w:ascii="Arial" w:eastAsiaTheme="minorEastAsia" w:hAnsi="Arial" w:cs="Arial"/>
          <w:sz w:val="24"/>
          <w:szCs w:val="24"/>
        </w:rPr>
        <w:t>e</w:t>
      </w:r>
      <w:r w:rsidRPr="00201FE9">
        <w:rPr>
          <w:rFonts w:ascii="Arial" w:eastAsiaTheme="minorEastAsia" w:hAnsi="Arial" w:cs="Arial"/>
          <w:sz w:val="24"/>
          <w:szCs w:val="24"/>
        </w:rPr>
        <w:t xml:space="preserve">zení vlastnického práva podle </w:t>
      </w:r>
      <w:hyperlink r:id="rId40" w:history="1">
        <w:r w:rsidRPr="00201FE9">
          <w:rPr>
            <w:rFonts w:ascii="Arial" w:eastAsiaTheme="minorEastAsia" w:hAnsi="Arial" w:cs="Arial"/>
            <w:color w:val="0000FF"/>
            <w:sz w:val="24"/>
            <w:szCs w:val="24"/>
            <w:u w:val="single"/>
          </w:rPr>
          <w:t>čl. 11 odst. 4 Listiny</w:t>
        </w:r>
      </w:hyperlink>
      <w:r w:rsidRPr="00201FE9">
        <w:rPr>
          <w:rFonts w:ascii="Arial" w:eastAsiaTheme="minorEastAsia" w:hAnsi="Arial" w:cs="Arial"/>
          <w:sz w:val="24"/>
          <w:szCs w:val="24"/>
        </w:rPr>
        <w:t xml:space="preserve"> má subsidiární charakter vůči n</w:t>
      </w:r>
      <w:r w:rsidRPr="00201FE9">
        <w:rPr>
          <w:rFonts w:ascii="Arial" w:eastAsiaTheme="minorEastAsia" w:hAnsi="Arial" w:cs="Arial"/>
          <w:sz w:val="24"/>
          <w:szCs w:val="24"/>
        </w:rPr>
        <w:t>á</w:t>
      </w:r>
      <w:r w:rsidRPr="00201FE9">
        <w:rPr>
          <w:rFonts w:ascii="Arial" w:eastAsiaTheme="minorEastAsia" w:hAnsi="Arial" w:cs="Arial"/>
          <w:sz w:val="24"/>
          <w:szCs w:val="24"/>
        </w:rPr>
        <w:t xml:space="preserve">roku pronajímatele bytu proti nájemci na zvýšení nájemného jen za dobu počínající dnem podání žaloby. Za dobu, která tomuto dni předchází, může pronajímatel bytu uplatnit svůj nárok na náhradu za nucené omezení vlastnického práva proti státu přímo. </w:t>
      </w:r>
    </w:p>
    <w:p w14:paraId="6EE9AB70"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w:t>
      </w:r>
      <w:proofErr w:type="spellStart"/>
      <w:r w:rsidRPr="00201FE9">
        <w:rPr>
          <w:rFonts w:ascii="Arial" w:eastAsiaTheme="minorEastAsia" w:hAnsi="Arial" w:cs="Arial"/>
          <w:b/>
          <w:bCs/>
          <w:sz w:val="24"/>
          <w:szCs w:val="24"/>
        </w:rPr>
        <w:t>Pl</w:t>
      </w:r>
      <w:proofErr w:type="spellEnd"/>
      <w:r w:rsidRPr="00201FE9">
        <w:rPr>
          <w:rFonts w:ascii="Arial" w:eastAsiaTheme="minorEastAsia" w:hAnsi="Arial" w:cs="Arial"/>
          <w:b/>
          <w:bCs/>
          <w:sz w:val="24"/>
          <w:szCs w:val="24"/>
        </w:rPr>
        <w:t xml:space="preserve">. ÚS-st. 27/09) </w:t>
      </w:r>
    </w:p>
    <w:p w14:paraId="1562D563"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2. Dlouhodobá nečinnost Parlamentu České republiky spočívající v nepřijetí zvláštn</w:t>
      </w:r>
      <w:r w:rsidRPr="00201FE9">
        <w:rPr>
          <w:rFonts w:ascii="Arial" w:eastAsiaTheme="minorEastAsia" w:hAnsi="Arial" w:cs="Arial"/>
          <w:sz w:val="24"/>
          <w:szCs w:val="24"/>
        </w:rPr>
        <w:t>í</w:t>
      </w:r>
      <w:r w:rsidRPr="00201FE9">
        <w:rPr>
          <w:rFonts w:ascii="Arial" w:eastAsiaTheme="minorEastAsia" w:hAnsi="Arial" w:cs="Arial"/>
          <w:sz w:val="24"/>
          <w:szCs w:val="24"/>
        </w:rPr>
        <w:t>ho právního předpisu vymezujícího případy, ve kterých je pronajímatel oprávněn je</w:t>
      </w:r>
      <w:r w:rsidRPr="00201FE9">
        <w:rPr>
          <w:rFonts w:ascii="Arial" w:eastAsiaTheme="minorEastAsia" w:hAnsi="Arial" w:cs="Arial"/>
          <w:sz w:val="24"/>
          <w:szCs w:val="24"/>
        </w:rPr>
        <w:t>d</w:t>
      </w:r>
      <w:r w:rsidRPr="00201FE9">
        <w:rPr>
          <w:rFonts w:ascii="Arial" w:eastAsiaTheme="minorEastAsia" w:hAnsi="Arial" w:cs="Arial"/>
          <w:sz w:val="24"/>
          <w:szCs w:val="24"/>
        </w:rPr>
        <w:t>nostranně zvýšit nájemné, úhradu za plnění poskytovaná s užíváním bytu, a změnit další podmínky nájemní smlouvy (</w:t>
      </w:r>
      <w:hyperlink r:id="rId41" w:history="1">
        <w:r w:rsidRPr="00201FE9">
          <w:rPr>
            <w:rFonts w:ascii="Arial" w:eastAsiaTheme="minorEastAsia" w:hAnsi="Arial" w:cs="Arial"/>
            <w:color w:val="0000FF"/>
            <w:sz w:val="24"/>
            <w:szCs w:val="24"/>
            <w:u w:val="single"/>
          </w:rPr>
          <w:t>§ 696 odst. 1 zákona č. 40/1964 Sb.</w:t>
        </w:r>
      </w:hyperlink>
      <w:r w:rsidRPr="00201FE9">
        <w:rPr>
          <w:rFonts w:ascii="Arial" w:eastAsiaTheme="minorEastAsia" w:hAnsi="Arial" w:cs="Arial"/>
          <w:sz w:val="24"/>
          <w:szCs w:val="24"/>
        </w:rPr>
        <w:t xml:space="preserve">, občanského zákoníku), je protiústavní a porušuje </w:t>
      </w:r>
      <w:hyperlink r:id="rId42" w:history="1">
        <w:r w:rsidRPr="00201FE9">
          <w:rPr>
            <w:rFonts w:ascii="Arial" w:eastAsiaTheme="minorEastAsia" w:hAnsi="Arial" w:cs="Arial"/>
            <w:color w:val="0000FF"/>
            <w:sz w:val="24"/>
            <w:szCs w:val="24"/>
            <w:u w:val="single"/>
          </w:rPr>
          <w:t>čl. 4 odst. 3</w:t>
        </w:r>
      </w:hyperlink>
      <w:r w:rsidRPr="00201FE9">
        <w:rPr>
          <w:rFonts w:ascii="Arial" w:eastAsiaTheme="minorEastAsia" w:hAnsi="Arial" w:cs="Arial"/>
          <w:sz w:val="24"/>
          <w:szCs w:val="24"/>
        </w:rPr>
        <w:t xml:space="preserve">, </w:t>
      </w:r>
      <w:hyperlink r:id="rId43" w:history="1">
        <w:r w:rsidRPr="00201FE9">
          <w:rPr>
            <w:rFonts w:ascii="Arial" w:eastAsiaTheme="minorEastAsia" w:hAnsi="Arial" w:cs="Arial"/>
            <w:color w:val="0000FF"/>
            <w:sz w:val="24"/>
            <w:szCs w:val="24"/>
            <w:u w:val="single"/>
          </w:rPr>
          <w:t>čl. 4 odst. 4</w:t>
        </w:r>
      </w:hyperlink>
      <w:r w:rsidRPr="00201FE9">
        <w:rPr>
          <w:rFonts w:ascii="Arial" w:eastAsiaTheme="minorEastAsia" w:hAnsi="Arial" w:cs="Arial"/>
          <w:sz w:val="24"/>
          <w:szCs w:val="24"/>
        </w:rPr>
        <w:t xml:space="preserve"> a </w:t>
      </w:r>
      <w:hyperlink r:id="rId44" w:history="1">
        <w:r w:rsidRPr="00201FE9">
          <w:rPr>
            <w:rFonts w:ascii="Arial" w:eastAsiaTheme="minorEastAsia" w:hAnsi="Arial" w:cs="Arial"/>
            <w:color w:val="0000FF"/>
            <w:sz w:val="24"/>
            <w:szCs w:val="24"/>
            <w:u w:val="single"/>
          </w:rPr>
          <w:t>čl. 11 Listiny zákla</w:t>
        </w:r>
        <w:r w:rsidRPr="00201FE9">
          <w:rPr>
            <w:rFonts w:ascii="Arial" w:eastAsiaTheme="minorEastAsia" w:hAnsi="Arial" w:cs="Arial"/>
            <w:color w:val="0000FF"/>
            <w:sz w:val="24"/>
            <w:szCs w:val="24"/>
            <w:u w:val="single"/>
          </w:rPr>
          <w:t>d</w:t>
        </w:r>
        <w:r w:rsidRPr="00201FE9">
          <w:rPr>
            <w:rFonts w:ascii="Arial" w:eastAsiaTheme="minorEastAsia" w:hAnsi="Arial" w:cs="Arial"/>
            <w:color w:val="0000FF"/>
            <w:sz w:val="24"/>
            <w:szCs w:val="24"/>
            <w:u w:val="single"/>
          </w:rPr>
          <w:t>ních práv a svobod</w:t>
        </w:r>
      </w:hyperlink>
      <w:r w:rsidRPr="00201FE9">
        <w:rPr>
          <w:rFonts w:ascii="Arial" w:eastAsiaTheme="minorEastAsia" w:hAnsi="Arial" w:cs="Arial"/>
          <w:sz w:val="24"/>
          <w:szCs w:val="24"/>
        </w:rPr>
        <w:t xml:space="preserve"> a čl. 1 odst. 1 Dodatkového protokolu č. 1 k </w:t>
      </w:r>
      <w:hyperlink r:id="rId45" w:history="1">
        <w:r w:rsidRPr="00201FE9">
          <w:rPr>
            <w:rFonts w:ascii="Arial" w:eastAsiaTheme="minorEastAsia" w:hAnsi="Arial" w:cs="Arial"/>
            <w:color w:val="0000FF"/>
            <w:sz w:val="24"/>
            <w:szCs w:val="24"/>
            <w:u w:val="single"/>
          </w:rPr>
          <w:t>Úmluvě o ochraně lidských práv a základních svobod</w:t>
        </w:r>
      </w:hyperlink>
      <w:r w:rsidRPr="00201FE9">
        <w:rPr>
          <w:rFonts w:ascii="Arial" w:eastAsiaTheme="minorEastAsia" w:hAnsi="Arial" w:cs="Arial"/>
          <w:sz w:val="24"/>
          <w:szCs w:val="24"/>
        </w:rPr>
        <w:t xml:space="preserve">. </w:t>
      </w:r>
    </w:p>
    <w:p w14:paraId="0BA0E772"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w:t>
      </w:r>
      <w:proofErr w:type="spellStart"/>
      <w:r w:rsidRPr="00201FE9">
        <w:rPr>
          <w:rFonts w:ascii="Arial" w:eastAsiaTheme="minorEastAsia" w:hAnsi="Arial" w:cs="Arial"/>
          <w:b/>
          <w:bCs/>
          <w:sz w:val="24"/>
          <w:szCs w:val="24"/>
        </w:rPr>
        <w:fldChar w:fldCharType="begin"/>
      </w:r>
      <w:r w:rsidRPr="00201FE9">
        <w:rPr>
          <w:rFonts w:ascii="Arial" w:eastAsiaTheme="minorEastAsia" w:hAnsi="Arial" w:cs="Arial"/>
          <w:b/>
          <w:bCs/>
          <w:sz w:val="24"/>
          <w:szCs w:val="24"/>
        </w:rPr>
        <w:instrText xml:space="preserve">HYPERLINK "aspi://module='JUD'&amp;link='JUD33568CZ'&amp;ucin-k-dni='30.12.9999'" </w:instrText>
      </w:r>
      <w:r w:rsidRPr="00201FE9">
        <w:rPr>
          <w:rFonts w:ascii="Arial" w:eastAsiaTheme="minorEastAsia" w:hAnsi="Arial" w:cs="Arial"/>
          <w:b/>
          <w:bCs/>
          <w:sz w:val="24"/>
          <w:szCs w:val="24"/>
        </w:rPr>
        <w:fldChar w:fldCharType="separate"/>
      </w:r>
      <w:r w:rsidRPr="00201FE9">
        <w:rPr>
          <w:rFonts w:ascii="Arial" w:eastAsiaTheme="minorEastAsia" w:hAnsi="Arial" w:cs="Arial"/>
          <w:b/>
          <w:bCs/>
          <w:color w:val="0000FF"/>
          <w:sz w:val="24"/>
          <w:szCs w:val="24"/>
          <w:u w:val="single"/>
        </w:rPr>
        <w:t>Pl</w:t>
      </w:r>
      <w:proofErr w:type="spellEnd"/>
      <w:r w:rsidRPr="00201FE9">
        <w:rPr>
          <w:rFonts w:ascii="Arial" w:eastAsiaTheme="minorEastAsia" w:hAnsi="Arial" w:cs="Arial"/>
          <w:b/>
          <w:bCs/>
          <w:color w:val="0000FF"/>
          <w:sz w:val="24"/>
          <w:szCs w:val="24"/>
          <w:u w:val="single"/>
        </w:rPr>
        <w:t>. ÚS 20/05</w:t>
      </w:r>
      <w:r w:rsidRPr="00201FE9">
        <w:rPr>
          <w:rFonts w:ascii="Arial" w:eastAsiaTheme="minorEastAsia" w:hAnsi="Arial" w:cs="Arial"/>
          <w:b/>
          <w:bCs/>
          <w:sz w:val="24"/>
          <w:szCs w:val="24"/>
        </w:rPr>
        <w:fldChar w:fldCharType="end"/>
      </w:r>
      <w:r w:rsidRPr="00201FE9">
        <w:rPr>
          <w:rFonts w:ascii="Arial" w:eastAsiaTheme="minorEastAsia" w:hAnsi="Arial" w:cs="Arial"/>
          <w:b/>
          <w:bCs/>
          <w:sz w:val="24"/>
          <w:szCs w:val="24"/>
        </w:rPr>
        <w:t xml:space="preserve">) </w:t>
      </w:r>
    </w:p>
    <w:p w14:paraId="36DBC7E6"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3. Placení nájemného a úhrad za plnění poskytovaná s užíváním bytu náleží mezi základní povinnosti nájemce bytu, jejichž splnění nelze podmiňovat tím, zda pronaj</w:t>
      </w:r>
      <w:r w:rsidRPr="00201FE9">
        <w:rPr>
          <w:rFonts w:ascii="Arial" w:eastAsiaTheme="minorEastAsia" w:hAnsi="Arial" w:cs="Arial"/>
          <w:sz w:val="24"/>
          <w:szCs w:val="24"/>
        </w:rPr>
        <w:t>í</w:t>
      </w:r>
      <w:r w:rsidRPr="00201FE9">
        <w:rPr>
          <w:rFonts w:ascii="Arial" w:eastAsiaTheme="minorEastAsia" w:hAnsi="Arial" w:cs="Arial"/>
          <w:sz w:val="24"/>
          <w:szCs w:val="24"/>
        </w:rPr>
        <w:t xml:space="preserve">matel plní svoji povinnost zajistit nájemci plný a nerušený výkon práv spojených s užíváním bytu. </w:t>
      </w:r>
    </w:p>
    <w:p w14:paraId="289080F9"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(NS </w:t>
      </w:r>
      <w:hyperlink r:id="rId46" w:history="1">
        <w:r w:rsidRPr="00201FE9">
          <w:rPr>
            <w:rFonts w:ascii="Arial" w:eastAsiaTheme="minorEastAsia" w:hAnsi="Arial" w:cs="Arial"/>
            <w:b/>
            <w:bCs/>
            <w:color w:val="0000FF"/>
            <w:sz w:val="24"/>
            <w:szCs w:val="24"/>
            <w:u w:val="single"/>
          </w:rPr>
          <w:t xml:space="preserve">26 </w:t>
        </w:r>
        <w:proofErr w:type="spellStart"/>
        <w:r w:rsidRPr="00201FE9">
          <w:rPr>
            <w:rFonts w:ascii="Arial" w:eastAsiaTheme="minorEastAsia" w:hAnsi="Arial" w:cs="Arial"/>
            <w:b/>
            <w:bCs/>
            <w:color w:val="0000FF"/>
            <w:sz w:val="24"/>
            <w:szCs w:val="24"/>
            <w:u w:val="single"/>
          </w:rPr>
          <w:t>Cdo</w:t>
        </w:r>
        <w:proofErr w:type="spellEnd"/>
        <w:r w:rsidRPr="00201FE9">
          <w:rPr>
            <w:rFonts w:ascii="Arial" w:eastAsiaTheme="minorEastAsia" w:hAnsi="Arial" w:cs="Arial"/>
            <w:b/>
            <w:bCs/>
            <w:color w:val="0000FF"/>
            <w:sz w:val="24"/>
            <w:szCs w:val="24"/>
            <w:u w:val="single"/>
          </w:rPr>
          <w:t xml:space="preserve"> 374/2006</w:t>
        </w:r>
      </w:hyperlink>
      <w:r w:rsidRPr="00201FE9">
        <w:rPr>
          <w:rFonts w:ascii="Arial" w:eastAsiaTheme="minorEastAsia" w:hAnsi="Arial" w:cs="Arial"/>
          <w:b/>
          <w:bCs/>
          <w:sz w:val="24"/>
          <w:szCs w:val="24"/>
        </w:rPr>
        <w:t xml:space="preserve">) </w:t>
      </w:r>
    </w:p>
    <w:p w14:paraId="4AB08FB2"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4. Dojde-li ke změně vlastníka pronajaté věci, je nájemce povinen platit nájemné n</w:t>
      </w:r>
      <w:r w:rsidRPr="00201FE9">
        <w:rPr>
          <w:rFonts w:ascii="Arial" w:eastAsiaTheme="minorEastAsia" w:hAnsi="Arial" w:cs="Arial"/>
          <w:sz w:val="24"/>
          <w:szCs w:val="24"/>
        </w:rPr>
        <w:t>a</w:t>
      </w:r>
      <w:r w:rsidRPr="00201FE9">
        <w:rPr>
          <w:rFonts w:ascii="Arial" w:eastAsiaTheme="minorEastAsia" w:hAnsi="Arial" w:cs="Arial"/>
          <w:sz w:val="24"/>
          <w:szCs w:val="24"/>
        </w:rPr>
        <w:t>byvateli od okamžiku, kdy je mu změna původním vlastníkem oznámena nebo nab</w:t>
      </w:r>
      <w:r w:rsidRPr="00201FE9">
        <w:rPr>
          <w:rFonts w:ascii="Arial" w:eastAsiaTheme="minorEastAsia" w:hAnsi="Arial" w:cs="Arial"/>
          <w:sz w:val="24"/>
          <w:szCs w:val="24"/>
        </w:rPr>
        <w:t>y</w:t>
      </w:r>
      <w:r w:rsidRPr="00201FE9">
        <w:rPr>
          <w:rFonts w:ascii="Arial" w:eastAsiaTheme="minorEastAsia" w:hAnsi="Arial" w:cs="Arial"/>
          <w:sz w:val="24"/>
          <w:szCs w:val="24"/>
        </w:rPr>
        <w:t xml:space="preserve">vatelem prokázána. Přitom nemá právo volby, zda bude plnit původnímu vlastníku nebo nabyvateli. </w:t>
      </w:r>
    </w:p>
    <w:p w14:paraId="72858530" w14:textId="77777777" w:rsidR="00201FE9" w:rsidRPr="00201FE9" w:rsidRDefault="00201FE9" w:rsidP="00201FE9">
      <w:pPr>
        <w:widowControl w:val="0"/>
        <w:autoSpaceDE w:val="0"/>
        <w:autoSpaceDN w:val="0"/>
        <w:adjustRightInd w:val="0"/>
        <w:jc w:val="both"/>
        <w:rPr>
          <w:rFonts w:ascii="Arial" w:eastAsiaTheme="minorEastAsia" w:hAnsi="Arial" w:cs="Arial"/>
          <w:b/>
          <w:bCs/>
          <w:sz w:val="24"/>
          <w:szCs w:val="24"/>
        </w:rPr>
      </w:pPr>
      <w:r w:rsidRPr="00201FE9">
        <w:rPr>
          <w:rFonts w:ascii="Arial" w:eastAsiaTheme="minorEastAsia" w:hAnsi="Arial" w:cs="Arial"/>
          <w:b/>
          <w:bCs/>
          <w:sz w:val="24"/>
          <w:szCs w:val="24"/>
        </w:rPr>
        <w:t xml:space="preserve">(NS </w:t>
      </w:r>
      <w:hyperlink r:id="rId47" w:history="1">
        <w:r w:rsidRPr="00201FE9">
          <w:rPr>
            <w:rFonts w:ascii="Arial" w:eastAsiaTheme="minorEastAsia" w:hAnsi="Arial" w:cs="Arial"/>
            <w:b/>
            <w:bCs/>
            <w:color w:val="0000FF"/>
            <w:sz w:val="24"/>
            <w:szCs w:val="24"/>
            <w:u w:val="single"/>
          </w:rPr>
          <w:t xml:space="preserve">26 </w:t>
        </w:r>
        <w:proofErr w:type="spellStart"/>
        <w:r w:rsidRPr="00201FE9">
          <w:rPr>
            <w:rFonts w:ascii="Arial" w:eastAsiaTheme="minorEastAsia" w:hAnsi="Arial" w:cs="Arial"/>
            <w:b/>
            <w:bCs/>
            <w:color w:val="0000FF"/>
            <w:sz w:val="24"/>
            <w:szCs w:val="24"/>
            <w:u w:val="single"/>
          </w:rPr>
          <w:t>Cdo</w:t>
        </w:r>
        <w:proofErr w:type="spellEnd"/>
        <w:r w:rsidRPr="00201FE9">
          <w:rPr>
            <w:rFonts w:ascii="Arial" w:eastAsiaTheme="minorEastAsia" w:hAnsi="Arial" w:cs="Arial"/>
            <w:b/>
            <w:bCs/>
            <w:color w:val="0000FF"/>
            <w:sz w:val="24"/>
            <w:szCs w:val="24"/>
            <w:u w:val="single"/>
          </w:rPr>
          <w:t xml:space="preserve"> 906/2005</w:t>
        </w:r>
      </w:hyperlink>
      <w:r w:rsidRPr="00201FE9">
        <w:rPr>
          <w:rFonts w:ascii="Arial" w:eastAsiaTheme="minorEastAsia" w:hAnsi="Arial" w:cs="Arial"/>
          <w:b/>
          <w:bCs/>
          <w:sz w:val="24"/>
          <w:szCs w:val="24"/>
        </w:rPr>
        <w:t xml:space="preserve">) </w:t>
      </w:r>
    </w:p>
    <w:p w14:paraId="0753875D" w14:textId="77777777" w:rsidR="00201FE9" w:rsidRPr="00201FE9" w:rsidRDefault="00201FE9" w:rsidP="00201FE9">
      <w:pPr>
        <w:widowControl w:val="0"/>
        <w:autoSpaceDE w:val="0"/>
        <w:autoSpaceDN w:val="0"/>
        <w:adjustRightInd w:val="0"/>
        <w:jc w:val="both"/>
        <w:rPr>
          <w:rFonts w:ascii="Arial" w:eastAsiaTheme="minorEastAsia" w:hAnsi="Arial" w:cs="Arial"/>
          <w:sz w:val="24"/>
          <w:szCs w:val="24"/>
        </w:rPr>
      </w:pPr>
      <w:r w:rsidRPr="00201FE9">
        <w:rPr>
          <w:rFonts w:ascii="Arial" w:eastAsiaTheme="minorEastAsia" w:hAnsi="Arial" w:cs="Arial"/>
          <w:sz w:val="24"/>
          <w:szCs w:val="24"/>
        </w:rPr>
        <w:t>5. Platným způsobem lze nájemné z bytu sjednat pouze ve formě peněžní. (S výhr</w:t>
      </w:r>
      <w:r w:rsidRPr="00201FE9">
        <w:rPr>
          <w:rFonts w:ascii="Arial" w:eastAsiaTheme="minorEastAsia" w:hAnsi="Arial" w:cs="Arial"/>
          <w:sz w:val="24"/>
          <w:szCs w:val="24"/>
        </w:rPr>
        <w:t>a</w:t>
      </w:r>
      <w:r w:rsidRPr="00201FE9">
        <w:rPr>
          <w:rFonts w:ascii="Arial" w:eastAsiaTheme="minorEastAsia" w:hAnsi="Arial" w:cs="Arial"/>
          <w:sz w:val="24"/>
          <w:szCs w:val="24"/>
        </w:rPr>
        <w:t xml:space="preserve">dou uvedenou sub I výkladu - pozn. aut.). </w:t>
      </w:r>
    </w:p>
    <w:p w14:paraId="2A7CB741" w14:textId="77777777" w:rsidR="00201FE9" w:rsidRPr="00201FE9" w:rsidRDefault="00201FE9" w:rsidP="00201FE9">
      <w:pPr>
        <w:widowControl w:val="0"/>
        <w:autoSpaceDE w:val="0"/>
        <w:autoSpaceDN w:val="0"/>
        <w:adjustRightInd w:val="0"/>
        <w:jc w:val="both"/>
        <w:rPr>
          <w:rFonts w:asciiTheme="minorHAnsi" w:eastAsiaTheme="minorEastAsia" w:hAnsiTheme="minorHAnsi" w:cstheme="minorBidi"/>
        </w:rPr>
      </w:pPr>
      <w:r w:rsidRPr="00201FE9">
        <w:rPr>
          <w:rFonts w:ascii="Arial" w:eastAsiaTheme="minorEastAsia" w:hAnsi="Arial" w:cs="Arial"/>
          <w:b/>
          <w:bCs/>
          <w:sz w:val="24"/>
          <w:szCs w:val="24"/>
        </w:rPr>
        <w:t xml:space="preserve">(NS </w:t>
      </w:r>
      <w:hyperlink r:id="rId48" w:history="1">
        <w:r w:rsidRPr="00201FE9">
          <w:rPr>
            <w:rFonts w:ascii="Arial" w:eastAsiaTheme="minorEastAsia" w:hAnsi="Arial" w:cs="Arial"/>
            <w:b/>
            <w:bCs/>
            <w:color w:val="0000FF"/>
            <w:sz w:val="24"/>
            <w:szCs w:val="24"/>
            <w:u w:val="single"/>
          </w:rPr>
          <w:t xml:space="preserve">26 </w:t>
        </w:r>
        <w:proofErr w:type="spellStart"/>
        <w:r w:rsidRPr="00201FE9">
          <w:rPr>
            <w:rFonts w:ascii="Arial" w:eastAsiaTheme="minorEastAsia" w:hAnsi="Arial" w:cs="Arial"/>
            <w:b/>
            <w:bCs/>
            <w:color w:val="0000FF"/>
            <w:sz w:val="24"/>
            <w:szCs w:val="24"/>
            <w:u w:val="single"/>
          </w:rPr>
          <w:t>Cdo</w:t>
        </w:r>
        <w:proofErr w:type="spellEnd"/>
        <w:r w:rsidRPr="00201FE9">
          <w:rPr>
            <w:rFonts w:ascii="Arial" w:eastAsiaTheme="minorEastAsia" w:hAnsi="Arial" w:cs="Arial"/>
            <w:b/>
            <w:bCs/>
            <w:color w:val="0000FF"/>
            <w:sz w:val="24"/>
            <w:szCs w:val="24"/>
            <w:u w:val="single"/>
          </w:rPr>
          <w:t xml:space="preserve"> 558/2002</w:t>
        </w:r>
      </w:hyperlink>
      <w:r w:rsidRPr="00201FE9">
        <w:rPr>
          <w:rFonts w:ascii="Arial" w:eastAsiaTheme="minorEastAsia" w:hAnsi="Arial" w:cs="Arial"/>
          <w:b/>
          <w:bCs/>
          <w:sz w:val="24"/>
          <w:szCs w:val="24"/>
        </w:rPr>
        <w:t>)</w:t>
      </w:r>
    </w:p>
    <w:p w14:paraId="0448D694" w14:textId="795CA5E8" w:rsidR="00EB10F2" w:rsidRDefault="00EB10F2"/>
    <w:sectPr w:rsidR="00EB1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78"/>
    <w:rsid w:val="0000066C"/>
    <w:rsid w:val="00113C06"/>
    <w:rsid w:val="0019559B"/>
    <w:rsid w:val="001D3655"/>
    <w:rsid w:val="00201FE9"/>
    <w:rsid w:val="002238C2"/>
    <w:rsid w:val="00273EF7"/>
    <w:rsid w:val="002F4305"/>
    <w:rsid w:val="003019B7"/>
    <w:rsid w:val="003545D3"/>
    <w:rsid w:val="003B31DC"/>
    <w:rsid w:val="003D50ED"/>
    <w:rsid w:val="00466C37"/>
    <w:rsid w:val="004D19B6"/>
    <w:rsid w:val="00520E75"/>
    <w:rsid w:val="0054449C"/>
    <w:rsid w:val="00607260"/>
    <w:rsid w:val="00637D78"/>
    <w:rsid w:val="006C1815"/>
    <w:rsid w:val="006E70F7"/>
    <w:rsid w:val="0071209D"/>
    <w:rsid w:val="007A68CD"/>
    <w:rsid w:val="007C571F"/>
    <w:rsid w:val="007E5BB6"/>
    <w:rsid w:val="00853B0C"/>
    <w:rsid w:val="008B21CA"/>
    <w:rsid w:val="00995FF9"/>
    <w:rsid w:val="00A00835"/>
    <w:rsid w:val="00AA24C3"/>
    <w:rsid w:val="00AD0238"/>
    <w:rsid w:val="00BC17EE"/>
    <w:rsid w:val="00BD12F8"/>
    <w:rsid w:val="00BF6CE8"/>
    <w:rsid w:val="00C61E03"/>
    <w:rsid w:val="00CA625C"/>
    <w:rsid w:val="00CF688E"/>
    <w:rsid w:val="00D92154"/>
    <w:rsid w:val="00E02543"/>
    <w:rsid w:val="00E401E7"/>
    <w:rsid w:val="00EB10F2"/>
    <w:rsid w:val="00EC0752"/>
    <w:rsid w:val="00EE24DC"/>
    <w:rsid w:val="00F61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2543"/>
    <w:pPr>
      <w:spacing w:after="0"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3">
    <w:name w:val="l3"/>
    <w:basedOn w:val="Normln"/>
    <w:rsid w:val="003B31DC"/>
    <w:pPr>
      <w:spacing w:before="100" w:beforeAutospacing="1" w:after="100" w:afterAutospacing="1"/>
    </w:pPr>
    <w:rPr>
      <w:rFonts w:ascii="Times New Roman" w:eastAsia="Times New Roman" w:hAnsi="Times New Roman"/>
      <w:sz w:val="24"/>
      <w:szCs w:val="24"/>
    </w:rPr>
  </w:style>
  <w:style w:type="paragraph" w:customStyle="1" w:styleId="l4">
    <w:name w:val="l4"/>
    <w:basedOn w:val="Normln"/>
    <w:rsid w:val="003B31DC"/>
    <w:pPr>
      <w:spacing w:before="100" w:beforeAutospacing="1" w:after="100" w:afterAutospacing="1"/>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3B31DC"/>
    <w:rPr>
      <w:i/>
      <w:iCs/>
    </w:rPr>
  </w:style>
  <w:style w:type="paragraph" w:styleId="Textbubliny">
    <w:name w:val="Balloon Text"/>
    <w:basedOn w:val="Normln"/>
    <w:link w:val="TextbublinyChar"/>
    <w:uiPriority w:val="99"/>
    <w:semiHidden/>
    <w:unhideWhenUsed/>
    <w:rsid w:val="007A68CD"/>
    <w:rPr>
      <w:rFonts w:ascii="Tahoma" w:hAnsi="Tahoma" w:cs="Tahoma"/>
      <w:sz w:val="16"/>
      <w:szCs w:val="16"/>
    </w:rPr>
  </w:style>
  <w:style w:type="character" w:customStyle="1" w:styleId="TextbublinyChar">
    <w:name w:val="Text bubliny Char"/>
    <w:basedOn w:val="Standardnpsmoodstavce"/>
    <w:link w:val="Textbubliny"/>
    <w:uiPriority w:val="99"/>
    <w:semiHidden/>
    <w:rsid w:val="007A68CD"/>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2543"/>
    <w:pPr>
      <w:spacing w:after="0" w:line="240" w:lineRule="auto"/>
    </w:pPr>
    <w:rPr>
      <w:rFonts w:ascii="Calibri"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3">
    <w:name w:val="l3"/>
    <w:basedOn w:val="Normln"/>
    <w:rsid w:val="003B31DC"/>
    <w:pPr>
      <w:spacing w:before="100" w:beforeAutospacing="1" w:after="100" w:afterAutospacing="1"/>
    </w:pPr>
    <w:rPr>
      <w:rFonts w:ascii="Times New Roman" w:eastAsia="Times New Roman" w:hAnsi="Times New Roman"/>
      <w:sz w:val="24"/>
      <w:szCs w:val="24"/>
    </w:rPr>
  </w:style>
  <w:style w:type="paragraph" w:customStyle="1" w:styleId="l4">
    <w:name w:val="l4"/>
    <w:basedOn w:val="Normln"/>
    <w:rsid w:val="003B31DC"/>
    <w:pPr>
      <w:spacing w:before="100" w:beforeAutospacing="1" w:after="100" w:afterAutospacing="1"/>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3B31DC"/>
    <w:rPr>
      <w:i/>
      <w:iCs/>
    </w:rPr>
  </w:style>
  <w:style w:type="paragraph" w:styleId="Textbubliny">
    <w:name w:val="Balloon Text"/>
    <w:basedOn w:val="Normln"/>
    <w:link w:val="TextbublinyChar"/>
    <w:uiPriority w:val="99"/>
    <w:semiHidden/>
    <w:unhideWhenUsed/>
    <w:rsid w:val="007A68CD"/>
    <w:rPr>
      <w:rFonts w:ascii="Tahoma" w:hAnsi="Tahoma" w:cs="Tahoma"/>
      <w:sz w:val="16"/>
      <w:szCs w:val="16"/>
    </w:rPr>
  </w:style>
  <w:style w:type="character" w:customStyle="1" w:styleId="TextbublinyChar">
    <w:name w:val="Text bubliny Char"/>
    <w:basedOn w:val="Standardnpsmoodstavce"/>
    <w:link w:val="Textbubliny"/>
    <w:uiPriority w:val="99"/>
    <w:semiHidden/>
    <w:rsid w:val="007A68CD"/>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2642">
      <w:bodyDiv w:val="1"/>
      <w:marLeft w:val="0"/>
      <w:marRight w:val="0"/>
      <w:marTop w:val="0"/>
      <w:marBottom w:val="0"/>
      <w:divBdr>
        <w:top w:val="none" w:sz="0" w:space="0" w:color="auto"/>
        <w:left w:val="none" w:sz="0" w:space="0" w:color="auto"/>
        <w:bottom w:val="none" w:sz="0" w:space="0" w:color="auto"/>
        <w:right w:val="none" w:sz="0" w:space="0" w:color="auto"/>
      </w:divBdr>
    </w:div>
    <w:div w:id="663122295">
      <w:bodyDiv w:val="1"/>
      <w:marLeft w:val="0"/>
      <w:marRight w:val="0"/>
      <w:marTop w:val="0"/>
      <w:marBottom w:val="0"/>
      <w:divBdr>
        <w:top w:val="none" w:sz="0" w:space="0" w:color="auto"/>
        <w:left w:val="none" w:sz="0" w:space="0" w:color="auto"/>
        <w:bottom w:val="none" w:sz="0" w:space="0" w:color="auto"/>
        <w:right w:val="none" w:sz="0" w:space="0" w:color="auto"/>
      </w:divBdr>
    </w:div>
    <w:div w:id="733357430">
      <w:bodyDiv w:val="1"/>
      <w:marLeft w:val="0"/>
      <w:marRight w:val="0"/>
      <w:marTop w:val="0"/>
      <w:marBottom w:val="0"/>
      <w:divBdr>
        <w:top w:val="none" w:sz="0" w:space="0" w:color="auto"/>
        <w:left w:val="none" w:sz="0" w:space="0" w:color="auto"/>
        <w:bottom w:val="none" w:sz="0" w:space="0" w:color="auto"/>
        <w:right w:val="none" w:sz="0" w:space="0" w:color="auto"/>
      </w:divBdr>
    </w:div>
    <w:div w:id="909343804">
      <w:bodyDiv w:val="1"/>
      <w:marLeft w:val="0"/>
      <w:marRight w:val="0"/>
      <w:marTop w:val="0"/>
      <w:marBottom w:val="0"/>
      <w:divBdr>
        <w:top w:val="none" w:sz="0" w:space="0" w:color="auto"/>
        <w:left w:val="none" w:sz="0" w:space="0" w:color="auto"/>
        <w:bottom w:val="none" w:sz="0" w:space="0" w:color="auto"/>
        <w:right w:val="none" w:sz="0" w:space="0" w:color="auto"/>
      </w:divBdr>
    </w:div>
    <w:div w:id="1867061704">
      <w:bodyDiv w:val="1"/>
      <w:marLeft w:val="0"/>
      <w:marRight w:val="0"/>
      <w:marTop w:val="0"/>
      <w:marBottom w:val="0"/>
      <w:divBdr>
        <w:top w:val="none" w:sz="0" w:space="0" w:color="auto"/>
        <w:left w:val="none" w:sz="0" w:space="0" w:color="auto"/>
        <w:bottom w:val="none" w:sz="0" w:space="0" w:color="auto"/>
        <w:right w:val="none" w:sz="0" w:space="0" w:color="auto"/>
      </w:divBdr>
    </w:div>
    <w:div w:id="206047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89/2012%20Sb.%25232217'&amp;ucin-k-dni='30.12.9999'" TargetMode="External"/><Relationship Id="rId18" Type="http://schemas.openxmlformats.org/officeDocument/2006/relationships/hyperlink" Target="aspi://module='JUD'&amp;link='JUD155270CZ'&amp;ucin-k-dni='30.12.9999'" TargetMode="External"/><Relationship Id="rId26" Type="http://schemas.openxmlformats.org/officeDocument/2006/relationships/hyperlink" Target="aspi://module='ASPI'&amp;link='89/2012%20Sb.%25231792'&amp;ucin-k-dni='30.12.9999'" TargetMode="External"/><Relationship Id="rId39" Type="http://schemas.openxmlformats.org/officeDocument/2006/relationships/hyperlink" Target="aspi://module='ASPI'&amp;link='2/1993%20Sb.'&amp;ucin-k-dni='30.12.9999'" TargetMode="External"/><Relationship Id="rId3" Type="http://schemas.openxmlformats.org/officeDocument/2006/relationships/settings" Target="settings.xml"/><Relationship Id="rId21" Type="http://schemas.openxmlformats.org/officeDocument/2006/relationships/hyperlink" Target="aspi://module='ASPI'&amp;link='89/2012%20Sb.'&amp;ucin-k-dni='30.12.9999'" TargetMode="External"/><Relationship Id="rId34" Type="http://schemas.openxmlformats.org/officeDocument/2006/relationships/hyperlink" Target="aspi://module='ASPI'&amp;link='526/1990%20Sb.'&amp;ucin-k-dni='30.12.9999'" TargetMode="External"/><Relationship Id="rId42" Type="http://schemas.openxmlformats.org/officeDocument/2006/relationships/hyperlink" Target="aspi://module='ASPI'&amp;link='2/1993%20Sb.%2523%25C8l.4'&amp;ucin-k-dni='30.12.9999'" TargetMode="External"/><Relationship Id="rId47" Type="http://schemas.openxmlformats.org/officeDocument/2006/relationships/hyperlink" Target="aspi://module='JUD'&amp;link='JUD93785CZ'&amp;ucin-k-dni='30.12.9999'" TargetMode="External"/><Relationship Id="rId50" Type="http://schemas.openxmlformats.org/officeDocument/2006/relationships/theme" Target="theme/theme1.xml"/><Relationship Id="rId7" Type="http://schemas.openxmlformats.org/officeDocument/2006/relationships/hyperlink" Target="aspi://module='ASPI'&amp;link='67/2013%20Sb.%25239'&amp;ucin-k-dni='30.12.9999'" TargetMode="External"/><Relationship Id="rId12" Type="http://schemas.openxmlformats.org/officeDocument/2006/relationships/hyperlink" Target="aspi://module='ASPI'&amp;link='89/2012%20Sb.%25232246'&amp;ucin-k-dni='30.12.9999'" TargetMode="External"/><Relationship Id="rId17" Type="http://schemas.openxmlformats.org/officeDocument/2006/relationships/hyperlink" Target="aspi://module='ASPI'&amp;link='89/2012%20Sb.%25232251'&amp;ucin-k-dni='30.12.9999'" TargetMode="External"/><Relationship Id="rId25" Type="http://schemas.openxmlformats.org/officeDocument/2006/relationships/hyperlink" Target="aspi://module='ASPI'&amp;link='67/2013%20Sb.'&amp;ucin-k-dni='30.12.9999'" TargetMode="External"/><Relationship Id="rId33" Type="http://schemas.openxmlformats.org/officeDocument/2006/relationships/hyperlink" Target="aspi://module='ASPI'&amp;link='67/2013%20Sb.'&amp;ucin-k-dni='30.12.9999'" TargetMode="External"/><Relationship Id="rId38" Type="http://schemas.openxmlformats.org/officeDocument/2006/relationships/hyperlink" Target="aspi://module='ASPI'&amp;link='2/1993%20Sb.%2523%25C8l.11'&amp;ucin-k-dni='30.12.9999'" TargetMode="External"/><Relationship Id="rId46" Type="http://schemas.openxmlformats.org/officeDocument/2006/relationships/hyperlink" Target="aspi://module='JUD'&amp;link='JUD93700CZ'&amp;ucin-k-dni='30.12.9999'" TargetMode="External"/><Relationship Id="rId2" Type="http://schemas.microsoft.com/office/2007/relationships/stylesWithEffects" Target="stylesWithEffects.xml"/><Relationship Id="rId16" Type="http://schemas.openxmlformats.org/officeDocument/2006/relationships/hyperlink" Target="aspi://module='ASPI'&amp;link='89/2012%20Sb.%25232217'&amp;ucin-k-dni='30.12.9999'" TargetMode="External"/><Relationship Id="rId20" Type="http://schemas.openxmlformats.org/officeDocument/2006/relationships/hyperlink" Target="aspi://module='ASPI'&amp;link='89/2012%20Sb.%25231'&amp;ucin-k-dni='30.12.9999'" TargetMode="External"/><Relationship Id="rId29" Type="http://schemas.openxmlformats.org/officeDocument/2006/relationships/hyperlink" Target="aspi://module='ASPI'&amp;link='89/2012%20Sb.%25232245'&amp;ucin-k-dni='30.12.9999'" TargetMode="External"/><Relationship Id="rId41" Type="http://schemas.openxmlformats.org/officeDocument/2006/relationships/hyperlink" Target="aspi://module='ASPI'&amp;link='40/1964%20Sb.%2523696'&amp;ucin-k-dni='30.12.9999'" TargetMode="External"/><Relationship Id="rId1" Type="http://schemas.openxmlformats.org/officeDocument/2006/relationships/styles" Target="styles.xml"/><Relationship Id="rId6" Type="http://schemas.openxmlformats.org/officeDocument/2006/relationships/hyperlink" Target="aspi://module='JUD'&amp;link='JUD155270CZ'&amp;ucin-k-dni='30.12.9999'" TargetMode="External"/><Relationship Id="rId11" Type="http://schemas.openxmlformats.org/officeDocument/2006/relationships/hyperlink" Target="aspi://module='ASPI'&amp;link='89/2012%20Sb.%25231792'&amp;ucin-k-dni='30.12.9999'" TargetMode="External"/><Relationship Id="rId24" Type="http://schemas.openxmlformats.org/officeDocument/2006/relationships/hyperlink" Target="aspi://module='ASPI'&amp;link='453/2013%20Sb.'&amp;ucin-k-dni='30.12.9999'" TargetMode="External"/><Relationship Id="rId32" Type="http://schemas.openxmlformats.org/officeDocument/2006/relationships/hyperlink" Target="aspi://module='ASPI'&amp;link='89/2012%20Sb.%25232291'&amp;ucin-k-dni='30.12.9999'" TargetMode="External"/><Relationship Id="rId37" Type="http://schemas.openxmlformats.org/officeDocument/2006/relationships/hyperlink" Target="aspi://module='JUD'&amp;link='JUD33568CZ'&amp;ucin-k-dni='30.12.9999'" TargetMode="External"/><Relationship Id="rId40" Type="http://schemas.openxmlformats.org/officeDocument/2006/relationships/hyperlink" Target="aspi://module='ASPI'&amp;link='2/1993%20Sb.%2523%25C8l.11'&amp;ucin-k-dni='30.12.9999'" TargetMode="External"/><Relationship Id="rId45" Type="http://schemas.openxmlformats.org/officeDocument/2006/relationships/hyperlink" Target="aspi://module='ASPI'&amp;link='209/1992%20Sb.'&amp;ucin-k-dni='30.12.9999'" TargetMode="External"/><Relationship Id="rId5" Type="http://schemas.openxmlformats.org/officeDocument/2006/relationships/hyperlink" Target="aspi://module='ASPI'&amp;link='89/2012%20Sb.%25232246'&amp;ucin-k-dni='30.12.9999'" TargetMode="External"/><Relationship Id="rId15" Type="http://schemas.openxmlformats.org/officeDocument/2006/relationships/hyperlink" Target="aspi://module='ASPI'&amp;link='89/2012%20Sb.%25232235'&amp;ucin-k-dni='30.12.9999'" TargetMode="External"/><Relationship Id="rId23" Type="http://schemas.openxmlformats.org/officeDocument/2006/relationships/hyperlink" Target="aspi://module='ASPI'&amp;link='89/2012%20Sb.%25231792'&amp;ucin-k-dni='30.12.9999'" TargetMode="External"/><Relationship Id="rId28" Type="http://schemas.openxmlformats.org/officeDocument/2006/relationships/hyperlink" Target="aspi://module='ASPI'&amp;link='89/2012%20Sb.%25232218'&amp;ucin-k-dni='30.12.9999'" TargetMode="External"/><Relationship Id="rId36" Type="http://schemas.openxmlformats.org/officeDocument/2006/relationships/hyperlink" Target="aspi://module='ASPI'&amp;link='82/1998%20Sb.'&amp;ucin-k-dni='30.12.9999'" TargetMode="External"/><Relationship Id="rId49" Type="http://schemas.openxmlformats.org/officeDocument/2006/relationships/fontTable" Target="fontTable.xml"/><Relationship Id="rId10" Type="http://schemas.openxmlformats.org/officeDocument/2006/relationships/hyperlink" Target="aspi://module='ASPI'&amp;link='89/2012%20Sb.%25231792'&amp;ucin-k-dni='30.12.9999'" TargetMode="External"/><Relationship Id="rId19" Type="http://schemas.openxmlformats.org/officeDocument/2006/relationships/hyperlink" Target="aspi://module='ASPI'&amp;link='67/2013%20Sb.%25239'&amp;ucin-k-dni='30.12.9999'" TargetMode="External"/><Relationship Id="rId31" Type="http://schemas.openxmlformats.org/officeDocument/2006/relationships/hyperlink" Target="aspi://module='ASPI'&amp;link='89/2012%20Sb.%25232288'&amp;ucin-k-dni='30.12.9999'" TargetMode="External"/><Relationship Id="rId44" Type="http://schemas.openxmlformats.org/officeDocument/2006/relationships/hyperlink" Target="aspi://module='ASPI'&amp;link='2/1993%20Sb.%2523%25C8l.11'&amp;ucin-k-dni='30.12.9999'" TargetMode="External"/><Relationship Id="rId4" Type="http://schemas.openxmlformats.org/officeDocument/2006/relationships/webSettings" Target="webSettings.xml"/><Relationship Id="rId9" Type="http://schemas.openxmlformats.org/officeDocument/2006/relationships/hyperlink" Target="aspi://module='ASPI'&amp;link='89/2012%20Sb.%25232246'&amp;ucin-k-dni='30.12.9999'" TargetMode="External"/><Relationship Id="rId14" Type="http://schemas.openxmlformats.org/officeDocument/2006/relationships/hyperlink" Target="aspi://module='ASPI'&amp;link='89/2012%20Sb.%25232217'&amp;ucin-k-dni='30.12.9999'" TargetMode="External"/><Relationship Id="rId22" Type="http://schemas.openxmlformats.org/officeDocument/2006/relationships/hyperlink" Target="aspi://module='ASPI'&amp;link='40/1964%20Sb.%2523686'&amp;ucin-k-dni='30.12.9999'" TargetMode="External"/><Relationship Id="rId27" Type="http://schemas.openxmlformats.org/officeDocument/2006/relationships/hyperlink" Target="aspi://module='ASPI'&amp;link='89/2012%20Sb.%25232217'&amp;ucin-k-dni='30.12.9999'" TargetMode="External"/><Relationship Id="rId30" Type="http://schemas.openxmlformats.org/officeDocument/2006/relationships/hyperlink" Target="aspi://module='ASPI'&amp;link='89/2012%20Sb.%25232247-2253'&amp;ucin-k-dni='30.12.9999'" TargetMode="External"/><Relationship Id="rId35" Type="http://schemas.openxmlformats.org/officeDocument/2006/relationships/hyperlink" Target="aspi://module='ASPI'&amp;link='453/2013%20Sb.'&amp;ucin-k-dni='30.12.9999'" TargetMode="External"/><Relationship Id="rId43" Type="http://schemas.openxmlformats.org/officeDocument/2006/relationships/hyperlink" Target="aspi://module='ASPI'&amp;link='2/1993%20Sb.%2523%25C8l.4'&amp;ucin-k-dni='30.12.9999'" TargetMode="External"/><Relationship Id="rId48" Type="http://schemas.openxmlformats.org/officeDocument/2006/relationships/hyperlink" Target="aspi://module='JUD'&amp;link='JUD190451CZ'&amp;ucin-k-dni='30.12.9999'" TargetMode="External"/><Relationship Id="rId8" Type="http://schemas.openxmlformats.org/officeDocument/2006/relationships/hyperlink" Target="aspi://module='ASPI'&amp;link='89/2012%20Sb.%25231'&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16535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pcupal</cp:lastModifiedBy>
  <cp:revision>2</cp:revision>
  <dcterms:created xsi:type="dcterms:W3CDTF">2021-08-09T12:48:00Z</dcterms:created>
  <dcterms:modified xsi:type="dcterms:W3CDTF">2021-08-09T12:48:00Z</dcterms:modified>
</cp:coreProperties>
</file>